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609" w:rsidRPr="00411609" w:rsidRDefault="00411609" w:rsidP="00411609">
      <w:pPr>
        <w:pStyle w:val="ad"/>
        <w:rPr>
          <w:rStyle w:val="af5"/>
          <w:rFonts w:ascii="Times New Roman" w:eastAsia="SimSun" w:hAnsi="Times New Roman"/>
          <w:color w:val="333333"/>
          <w:sz w:val="28"/>
          <w:szCs w:val="28"/>
        </w:rPr>
      </w:pPr>
      <w:r w:rsidRPr="00411609">
        <w:rPr>
          <w:rStyle w:val="af5"/>
          <w:rFonts w:ascii="Times New Roman" w:eastAsia="SimSun" w:hAnsi="Times New Roman"/>
          <w:color w:val="333333"/>
          <w:sz w:val="28"/>
          <w:szCs w:val="28"/>
        </w:rPr>
        <w:t>АДМИНИСТРАЦИЯ СЕЛЬСКОГО ПОСЕЛЕНИЯ «ГАЛКИНСКОЕ»</w:t>
      </w:r>
    </w:p>
    <w:p w:rsidR="00411609" w:rsidRPr="00BF1D99" w:rsidRDefault="00411609" w:rsidP="00411609">
      <w:pPr>
        <w:pStyle w:val="ad"/>
        <w:rPr>
          <w:rStyle w:val="af5"/>
          <w:rFonts w:eastAsia="SimSun"/>
          <w:color w:val="333333"/>
          <w:szCs w:val="28"/>
        </w:rPr>
      </w:pPr>
    </w:p>
    <w:p w:rsidR="00411609" w:rsidRPr="00411609" w:rsidRDefault="00411609" w:rsidP="00411609">
      <w:pPr>
        <w:pStyle w:val="ad"/>
        <w:jc w:val="center"/>
        <w:rPr>
          <w:rStyle w:val="af5"/>
          <w:rFonts w:ascii="Times New Roman" w:eastAsia="SimSun" w:hAnsi="Times New Roman"/>
          <w:color w:val="333333"/>
          <w:sz w:val="32"/>
          <w:szCs w:val="32"/>
        </w:rPr>
      </w:pPr>
      <w:r w:rsidRPr="00411609">
        <w:rPr>
          <w:rStyle w:val="af5"/>
          <w:rFonts w:ascii="Times New Roman" w:eastAsia="SimSun" w:hAnsi="Times New Roman"/>
          <w:color w:val="333333"/>
          <w:sz w:val="32"/>
          <w:szCs w:val="32"/>
        </w:rPr>
        <w:t>ПОСТАНОВЛЕНИЕ</w:t>
      </w:r>
    </w:p>
    <w:p w:rsidR="00411609" w:rsidRPr="00BF1D99" w:rsidRDefault="00411609" w:rsidP="00411609">
      <w:pPr>
        <w:pStyle w:val="ad"/>
        <w:rPr>
          <w:rStyle w:val="af5"/>
          <w:rFonts w:eastAsia="SimSun"/>
          <w:b w:val="0"/>
          <w:color w:val="333333"/>
          <w:szCs w:val="28"/>
        </w:rPr>
      </w:pPr>
    </w:p>
    <w:p w:rsidR="00411609" w:rsidRPr="00411609" w:rsidRDefault="00411609" w:rsidP="00411609">
      <w:pPr>
        <w:pStyle w:val="ad"/>
        <w:rPr>
          <w:rStyle w:val="af5"/>
          <w:rFonts w:ascii="Times New Roman" w:eastAsia="SimSun" w:hAnsi="Times New Roman"/>
          <w:b w:val="0"/>
          <w:color w:val="333333"/>
          <w:sz w:val="28"/>
          <w:szCs w:val="28"/>
        </w:rPr>
      </w:pPr>
      <w:r w:rsidRPr="00411609">
        <w:rPr>
          <w:rStyle w:val="af5"/>
          <w:rFonts w:ascii="Times New Roman" w:eastAsia="SimSun" w:hAnsi="Times New Roman"/>
          <w:b w:val="0"/>
          <w:color w:val="333333"/>
          <w:sz w:val="28"/>
          <w:szCs w:val="28"/>
        </w:rPr>
        <w:t>12 февраля 2025                                                                                               № 5</w:t>
      </w:r>
    </w:p>
    <w:p w:rsidR="00411609" w:rsidRPr="00411609" w:rsidRDefault="00411609" w:rsidP="00411609">
      <w:pPr>
        <w:pStyle w:val="ad"/>
        <w:rPr>
          <w:rStyle w:val="af5"/>
          <w:rFonts w:ascii="Times New Roman" w:eastAsia="SimSun" w:hAnsi="Times New Roman"/>
          <w:b w:val="0"/>
          <w:color w:val="333333"/>
          <w:sz w:val="28"/>
          <w:szCs w:val="28"/>
        </w:rPr>
      </w:pPr>
      <w:r w:rsidRPr="00411609">
        <w:rPr>
          <w:rStyle w:val="af5"/>
          <w:rFonts w:ascii="Times New Roman" w:eastAsia="SimSun" w:hAnsi="Times New Roman"/>
          <w:b w:val="0"/>
          <w:color w:val="333333"/>
          <w:sz w:val="28"/>
          <w:szCs w:val="28"/>
        </w:rPr>
        <w:t xml:space="preserve">                                                           </w:t>
      </w:r>
    </w:p>
    <w:p w:rsidR="00411609" w:rsidRPr="00411609" w:rsidRDefault="00411609" w:rsidP="00411609">
      <w:pPr>
        <w:pStyle w:val="ad"/>
        <w:jc w:val="center"/>
        <w:rPr>
          <w:rStyle w:val="af5"/>
          <w:rFonts w:ascii="Times New Roman" w:eastAsia="SimSun" w:hAnsi="Times New Roman"/>
          <w:b w:val="0"/>
          <w:color w:val="333333"/>
          <w:sz w:val="28"/>
          <w:szCs w:val="28"/>
        </w:rPr>
      </w:pPr>
      <w:r>
        <w:rPr>
          <w:rStyle w:val="af5"/>
          <w:rFonts w:ascii="Times New Roman" w:eastAsia="SimSun" w:hAnsi="Times New Roman"/>
          <w:b w:val="0"/>
          <w:color w:val="333333"/>
          <w:sz w:val="28"/>
          <w:szCs w:val="28"/>
        </w:rPr>
        <w:t>село Галкино</w:t>
      </w:r>
    </w:p>
    <w:p w:rsidR="00411609" w:rsidRPr="00BF1D99" w:rsidRDefault="00411609" w:rsidP="00411609">
      <w:pPr>
        <w:pStyle w:val="ad"/>
        <w:jc w:val="center"/>
        <w:rPr>
          <w:rStyle w:val="af5"/>
          <w:rFonts w:eastAsia="SimSun"/>
          <w:b w:val="0"/>
          <w:bCs w:val="0"/>
          <w:sz w:val="32"/>
          <w:szCs w:val="32"/>
        </w:rPr>
      </w:pPr>
    </w:p>
    <w:p w:rsidR="000F478E" w:rsidRDefault="00411609" w:rsidP="00411609">
      <w:pPr>
        <w:pStyle w:val="a9"/>
        <w:shd w:val="clear" w:color="auto" w:fill="FFFFFF"/>
        <w:jc w:val="center"/>
        <w:rPr>
          <w:rStyle w:val="af5"/>
          <w:rFonts w:eastAsia="SimSun"/>
          <w:color w:val="333333"/>
          <w:szCs w:val="28"/>
        </w:rPr>
      </w:pPr>
      <w:r w:rsidRPr="00BF1D99">
        <w:rPr>
          <w:rStyle w:val="af5"/>
          <w:rFonts w:eastAsia="SimSun"/>
          <w:color w:val="333333"/>
          <w:szCs w:val="28"/>
        </w:rPr>
        <w:t xml:space="preserve">ОБ УТВЕРЖДЕНИИ ПРОГРАММЫ В ОБЛАСТИ ЭНЕРГОСБЕРЕЖЕНИЯ И </w:t>
      </w:r>
    </w:p>
    <w:p w:rsidR="00411609" w:rsidRDefault="00411609" w:rsidP="00411609">
      <w:pPr>
        <w:pStyle w:val="a9"/>
        <w:shd w:val="clear" w:color="auto" w:fill="FFFFFF"/>
        <w:jc w:val="center"/>
        <w:rPr>
          <w:rStyle w:val="af5"/>
          <w:rFonts w:eastAsia="SimSun"/>
          <w:color w:val="333333"/>
          <w:szCs w:val="28"/>
        </w:rPr>
      </w:pPr>
      <w:r w:rsidRPr="00BF1D99">
        <w:rPr>
          <w:rStyle w:val="af5"/>
          <w:rFonts w:eastAsia="SimSun"/>
          <w:color w:val="333333"/>
          <w:szCs w:val="28"/>
        </w:rPr>
        <w:t xml:space="preserve">ПОВЫШЕНИЯ ЭНЕРГЕТИЧЕСКОЙ ЭФФЕКТИВНОСТИ НА  2025-2027г.г </w:t>
      </w:r>
    </w:p>
    <w:p w:rsidR="000F478E" w:rsidRPr="00BF1D99" w:rsidRDefault="000F478E" w:rsidP="00411609">
      <w:pPr>
        <w:pStyle w:val="a9"/>
        <w:shd w:val="clear" w:color="auto" w:fill="FFFFFF"/>
        <w:jc w:val="center"/>
        <w:rPr>
          <w:b/>
          <w:bCs/>
          <w:color w:val="333333"/>
          <w:sz w:val="28"/>
          <w:szCs w:val="28"/>
        </w:rPr>
      </w:pPr>
    </w:p>
    <w:p w:rsidR="00411609" w:rsidRPr="00BF1D99" w:rsidRDefault="00411609" w:rsidP="00411609">
      <w:pPr>
        <w:pStyle w:val="a9"/>
        <w:shd w:val="clear" w:color="auto" w:fill="FFFFFF"/>
        <w:ind w:firstLine="708"/>
        <w:jc w:val="both"/>
        <w:rPr>
          <w:color w:val="333333"/>
          <w:sz w:val="28"/>
          <w:szCs w:val="28"/>
        </w:rPr>
      </w:pPr>
      <w:r w:rsidRPr="00BF1D99">
        <w:rPr>
          <w:color w:val="333333"/>
          <w:sz w:val="28"/>
          <w:szCs w:val="28"/>
        </w:rPr>
        <w:t>В соответствии с Федеральным законом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с целью обеспечения рационального использования энергетических ресурсов за счет реализации мероприятий по энергосбережению и повышению энергетической эффективности</w:t>
      </w:r>
      <w:r w:rsidRPr="00BD0BDA">
        <w:rPr>
          <w:color w:val="333333"/>
        </w:rPr>
        <w:t>,</w:t>
      </w:r>
      <w:r>
        <w:rPr>
          <w:color w:val="333333"/>
        </w:rPr>
        <w:t xml:space="preserve"> </w:t>
      </w:r>
      <w:r w:rsidRPr="00BF1D99">
        <w:rPr>
          <w:color w:val="333333"/>
          <w:sz w:val="28"/>
          <w:szCs w:val="28"/>
        </w:rPr>
        <w:t>администрация сельского поселения «Галкинское», постановляет:</w:t>
      </w:r>
    </w:p>
    <w:p w:rsidR="00411609" w:rsidRDefault="00411609" w:rsidP="00411609">
      <w:pPr>
        <w:pStyle w:val="a9"/>
        <w:numPr>
          <w:ilvl w:val="0"/>
          <w:numId w:val="26"/>
        </w:numPr>
        <w:shd w:val="clear" w:color="auto" w:fill="FFFFFF"/>
        <w:spacing w:before="100" w:beforeAutospacing="1" w:after="100" w:afterAutospacing="1"/>
        <w:rPr>
          <w:color w:val="333333"/>
          <w:sz w:val="28"/>
          <w:szCs w:val="28"/>
        </w:rPr>
      </w:pPr>
      <w:r w:rsidRPr="00BF1D99">
        <w:rPr>
          <w:color w:val="333333"/>
          <w:sz w:val="28"/>
          <w:szCs w:val="28"/>
        </w:rPr>
        <w:t>Утвердить Программу в области энергосбережения и повышения энергетической эффективности на 2025-2027 гг.</w:t>
      </w:r>
      <w:r>
        <w:rPr>
          <w:color w:val="333333"/>
          <w:sz w:val="28"/>
          <w:szCs w:val="28"/>
        </w:rPr>
        <w:t xml:space="preserve"> сельского поселения «Галкинское» </w:t>
      </w:r>
      <w:r w:rsidRPr="00BF1D99">
        <w:rPr>
          <w:color w:val="333333"/>
          <w:sz w:val="28"/>
          <w:szCs w:val="28"/>
        </w:rPr>
        <w:t>(далее по тексту – Программа энергосбережения).</w:t>
      </w:r>
    </w:p>
    <w:p w:rsidR="00411609" w:rsidRPr="00A15793" w:rsidRDefault="00411609" w:rsidP="00411609">
      <w:pPr>
        <w:pStyle w:val="a9"/>
        <w:numPr>
          <w:ilvl w:val="0"/>
          <w:numId w:val="26"/>
        </w:numPr>
        <w:shd w:val="clear" w:color="auto" w:fill="FFFFFF"/>
        <w:spacing w:before="100" w:beforeAutospacing="1" w:after="100" w:afterAutospacing="1"/>
        <w:rPr>
          <w:color w:val="333333"/>
          <w:sz w:val="28"/>
          <w:szCs w:val="28"/>
        </w:rPr>
      </w:pPr>
      <w:r w:rsidRPr="00A15793">
        <w:rPr>
          <w:color w:val="333333"/>
          <w:sz w:val="28"/>
          <w:szCs w:val="28"/>
        </w:rPr>
        <w:t>Опубликовать настоящее постановление на официальном сайте</w:t>
      </w:r>
      <w:r>
        <w:rPr>
          <w:color w:val="333333"/>
          <w:sz w:val="28"/>
          <w:szCs w:val="28"/>
        </w:rPr>
        <w:t xml:space="preserve"> сельского поселения «Галкинское»</w:t>
      </w:r>
      <w:r w:rsidRPr="00A15793">
        <w:rPr>
          <w:color w:val="333333"/>
          <w:sz w:val="28"/>
          <w:szCs w:val="28"/>
        </w:rPr>
        <w:t> </w:t>
      </w:r>
      <w:r>
        <w:rPr>
          <w:color w:val="333333"/>
          <w:sz w:val="28"/>
          <w:szCs w:val="28"/>
        </w:rPr>
        <w:t>«</w:t>
      </w:r>
      <w:r>
        <w:rPr>
          <w:color w:val="333333"/>
          <w:sz w:val="28"/>
          <w:szCs w:val="28"/>
          <w:lang w:val="en-US"/>
        </w:rPr>
        <w:t>https</w:t>
      </w:r>
      <w:r w:rsidRPr="00446AEC">
        <w:rPr>
          <w:color w:val="333333"/>
          <w:sz w:val="28"/>
          <w:szCs w:val="28"/>
        </w:rPr>
        <w:t>://</w:t>
      </w:r>
      <w:r>
        <w:rPr>
          <w:i/>
          <w:sz w:val="28"/>
          <w:szCs w:val="28"/>
        </w:rPr>
        <w:t>галкинское.адм.рф/»</w:t>
      </w:r>
    </w:p>
    <w:p w:rsidR="00411609" w:rsidRDefault="00411609" w:rsidP="00411609">
      <w:pPr>
        <w:pStyle w:val="a9"/>
        <w:numPr>
          <w:ilvl w:val="0"/>
          <w:numId w:val="26"/>
        </w:numPr>
        <w:shd w:val="clear" w:color="auto" w:fill="FFFFFF"/>
        <w:spacing w:before="100" w:beforeAutospacing="1" w:after="100" w:afterAutospacing="1"/>
        <w:rPr>
          <w:color w:val="333333"/>
          <w:sz w:val="28"/>
          <w:szCs w:val="28"/>
        </w:rPr>
      </w:pPr>
      <w:r>
        <w:rPr>
          <w:color w:val="333333"/>
          <w:sz w:val="28"/>
          <w:szCs w:val="28"/>
        </w:rPr>
        <w:t>Назначить ответственным за исполнение Программы энергосбережения Зам.руководителя администрации</w:t>
      </w:r>
    </w:p>
    <w:p w:rsidR="00411609" w:rsidRPr="00446AEC" w:rsidRDefault="00411609" w:rsidP="00411609">
      <w:pPr>
        <w:pStyle w:val="a9"/>
        <w:numPr>
          <w:ilvl w:val="0"/>
          <w:numId w:val="26"/>
        </w:numPr>
        <w:shd w:val="clear" w:color="auto" w:fill="FFFFFF"/>
        <w:spacing w:before="100" w:beforeAutospacing="1" w:after="100" w:afterAutospacing="1"/>
        <w:rPr>
          <w:color w:val="333333"/>
          <w:sz w:val="28"/>
          <w:szCs w:val="28"/>
        </w:rPr>
      </w:pPr>
      <w:r w:rsidRPr="00446AEC">
        <w:rPr>
          <w:color w:val="333333"/>
          <w:sz w:val="28"/>
          <w:szCs w:val="28"/>
        </w:rPr>
        <w:t>Контроль исполнения настоящего постановления оставляю за собой.</w:t>
      </w:r>
    </w:p>
    <w:p w:rsidR="00411609" w:rsidRPr="00A15793" w:rsidRDefault="00411609" w:rsidP="00411609">
      <w:pPr>
        <w:pStyle w:val="a9"/>
        <w:shd w:val="clear" w:color="auto" w:fill="FFFFFF"/>
        <w:rPr>
          <w:color w:val="333333"/>
          <w:sz w:val="28"/>
          <w:szCs w:val="28"/>
        </w:rPr>
      </w:pPr>
      <w:r w:rsidRPr="00A15793">
        <w:rPr>
          <w:color w:val="333333"/>
          <w:sz w:val="28"/>
          <w:szCs w:val="28"/>
        </w:rPr>
        <w:t> </w:t>
      </w:r>
    </w:p>
    <w:p w:rsidR="00411609" w:rsidRPr="00A15793" w:rsidRDefault="00411609" w:rsidP="00411609">
      <w:pPr>
        <w:pStyle w:val="a9"/>
        <w:shd w:val="clear" w:color="auto" w:fill="FFFFFF"/>
        <w:rPr>
          <w:color w:val="333333"/>
          <w:sz w:val="28"/>
          <w:szCs w:val="28"/>
        </w:rPr>
      </w:pPr>
      <w:r w:rsidRPr="00A15793">
        <w:rPr>
          <w:color w:val="333333"/>
          <w:sz w:val="28"/>
          <w:szCs w:val="28"/>
        </w:rPr>
        <w:t> </w:t>
      </w:r>
      <w:r>
        <w:rPr>
          <w:color w:val="333333"/>
          <w:sz w:val="28"/>
          <w:szCs w:val="28"/>
        </w:rPr>
        <w:t>Глава сельского поселения «Галкинское»                        В.С.Созинов</w:t>
      </w:r>
    </w:p>
    <w:p w:rsidR="00411609" w:rsidRPr="00BD0BDA" w:rsidRDefault="00411609" w:rsidP="00411609">
      <w:pPr>
        <w:rPr>
          <w:rFonts w:ascii="Times New Roman" w:hAnsi="Times New Roman"/>
          <w:sz w:val="24"/>
          <w:szCs w:val="24"/>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E9773D">
      <w:pPr>
        <w:spacing w:after="0" w:line="240" w:lineRule="auto"/>
        <w:ind w:left="5902"/>
        <w:jc w:val="right"/>
        <w:rPr>
          <w:rFonts w:ascii="Times New Roman" w:hAnsi="Times New Roman"/>
        </w:rPr>
      </w:pPr>
    </w:p>
    <w:p w:rsidR="00411609" w:rsidRDefault="00411609" w:rsidP="00994DB5">
      <w:pPr>
        <w:spacing w:after="0" w:line="240" w:lineRule="auto"/>
        <w:rPr>
          <w:rFonts w:ascii="Times New Roman" w:hAnsi="Times New Roman"/>
        </w:rPr>
      </w:pPr>
    </w:p>
    <w:p w:rsidR="00411609" w:rsidRDefault="00411609" w:rsidP="00411609">
      <w:pPr>
        <w:spacing w:after="0" w:line="240" w:lineRule="auto"/>
        <w:rPr>
          <w:rFonts w:ascii="Times New Roman" w:hAnsi="Times New Roman"/>
        </w:rPr>
      </w:pPr>
    </w:p>
    <w:p w:rsidR="00DD693A" w:rsidRDefault="00DD693A" w:rsidP="00411609">
      <w:pPr>
        <w:spacing w:after="0" w:line="240" w:lineRule="auto"/>
        <w:jc w:val="right"/>
        <w:rPr>
          <w:rFonts w:ascii="Times New Roman" w:hAnsi="Times New Roman"/>
        </w:rPr>
      </w:pPr>
      <w:r w:rsidRPr="00DD693A">
        <w:rPr>
          <w:rFonts w:ascii="Times New Roman" w:hAnsi="Times New Roman"/>
        </w:rPr>
        <w:lastRenderedPageBreak/>
        <w:t xml:space="preserve">Приложение </w:t>
      </w:r>
    </w:p>
    <w:p w:rsidR="006655D9" w:rsidRPr="006655D9" w:rsidRDefault="00067245" w:rsidP="006655D9">
      <w:pPr>
        <w:spacing w:after="0" w:line="240" w:lineRule="auto"/>
        <w:ind w:left="5902"/>
        <w:jc w:val="right"/>
        <w:rPr>
          <w:rFonts w:ascii="Times New Roman" w:hAnsi="Times New Roman"/>
        </w:rPr>
      </w:pPr>
      <w:r>
        <w:rPr>
          <w:rFonts w:ascii="Times New Roman" w:hAnsi="Times New Roman"/>
        </w:rPr>
        <w:t>к постановлению</w:t>
      </w:r>
      <w:r w:rsidR="006655D9" w:rsidRPr="006655D9">
        <w:rPr>
          <w:rFonts w:ascii="Times New Roman" w:hAnsi="Times New Roman"/>
        </w:rPr>
        <w:t xml:space="preserve"> администрации</w:t>
      </w:r>
    </w:p>
    <w:p w:rsidR="00DD693A" w:rsidRPr="00DD693A" w:rsidRDefault="006655D9" w:rsidP="006655D9">
      <w:pPr>
        <w:spacing w:after="0" w:line="240" w:lineRule="auto"/>
        <w:ind w:left="5902"/>
        <w:jc w:val="right"/>
        <w:rPr>
          <w:rFonts w:ascii="Times New Roman" w:hAnsi="Times New Roman"/>
        </w:rPr>
      </w:pPr>
      <w:r w:rsidRPr="006655D9">
        <w:rPr>
          <w:rFonts w:ascii="Times New Roman" w:hAnsi="Times New Roman"/>
        </w:rPr>
        <w:t xml:space="preserve">от </w:t>
      </w:r>
      <w:r w:rsidR="00411609">
        <w:rPr>
          <w:rFonts w:ascii="Times New Roman" w:hAnsi="Times New Roman"/>
        </w:rPr>
        <w:t xml:space="preserve"> 12.02.2025</w:t>
      </w:r>
      <w:r w:rsidRPr="006655D9">
        <w:rPr>
          <w:rFonts w:ascii="Times New Roman" w:hAnsi="Times New Roman"/>
        </w:rPr>
        <w:t xml:space="preserve"> № </w:t>
      </w:r>
      <w:r w:rsidR="00411609">
        <w:rPr>
          <w:rFonts w:ascii="Times New Roman" w:hAnsi="Times New Roman"/>
        </w:rPr>
        <w:t>6</w:t>
      </w:r>
    </w:p>
    <w:p w:rsidR="00DD693A" w:rsidRPr="00FC62C5" w:rsidRDefault="00DD693A" w:rsidP="00DD693A">
      <w:pPr>
        <w:pStyle w:val="12"/>
        <w:ind w:right="-365"/>
        <w:jc w:val="left"/>
        <w:rPr>
          <w:sz w:val="24"/>
          <w:szCs w:val="24"/>
        </w:rPr>
      </w:pPr>
    </w:p>
    <w:p w:rsidR="0039700C" w:rsidRDefault="0039700C" w:rsidP="00DD693A">
      <w:pPr>
        <w:pStyle w:val="12"/>
        <w:ind w:right="-363"/>
        <w:rPr>
          <w:sz w:val="28"/>
          <w:szCs w:val="28"/>
        </w:rPr>
      </w:pPr>
    </w:p>
    <w:p w:rsidR="0039700C" w:rsidRDefault="0039700C" w:rsidP="00DD693A">
      <w:pPr>
        <w:pStyle w:val="12"/>
        <w:ind w:right="-363"/>
        <w:rPr>
          <w:sz w:val="28"/>
          <w:szCs w:val="28"/>
        </w:rPr>
      </w:pPr>
    </w:p>
    <w:p w:rsidR="0039700C" w:rsidRDefault="0039700C" w:rsidP="00DD693A">
      <w:pPr>
        <w:pStyle w:val="12"/>
        <w:ind w:right="-363"/>
        <w:rPr>
          <w:sz w:val="28"/>
          <w:szCs w:val="28"/>
        </w:rPr>
      </w:pPr>
    </w:p>
    <w:p w:rsidR="00DD693A" w:rsidRPr="00DF2280" w:rsidRDefault="00DD693A" w:rsidP="003B1840">
      <w:pPr>
        <w:pStyle w:val="12"/>
        <w:ind w:right="-363"/>
        <w:rPr>
          <w:sz w:val="28"/>
          <w:szCs w:val="28"/>
        </w:rPr>
      </w:pPr>
      <w:r w:rsidRPr="00DF2280">
        <w:rPr>
          <w:sz w:val="28"/>
          <w:szCs w:val="28"/>
        </w:rPr>
        <w:t>Муниципальная программа</w:t>
      </w:r>
    </w:p>
    <w:p w:rsidR="00DD693A" w:rsidRPr="00DF2280" w:rsidRDefault="00A31170" w:rsidP="003E069C">
      <w:pPr>
        <w:pStyle w:val="31"/>
        <w:spacing w:after="0"/>
        <w:ind w:right="-363"/>
        <w:jc w:val="center"/>
        <w:rPr>
          <w:b/>
          <w:bCs/>
          <w:sz w:val="28"/>
          <w:szCs w:val="28"/>
        </w:rPr>
      </w:pPr>
      <w:r w:rsidRPr="00DF2280">
        <w:rPr>
          <w:b/>
          <w:bCs/>
          <w:sz w:val="28"/>
          <w:szCs w:val="28"/>
        </w:rPr>
        <w:t>«</w:t>
      </w:r>
      <w:r w:rsidR="00EE480B" w:rsidRPr="00DF2280">
        <w:rPr>
          <w:b/>
          <w:bCs/>
          <w:sz w:val="28"/>
          <w:szCs w:val="28"/>
        </w:rPr>
        <w:t>Э</w:t>
      </w:r>
      <w:r w:rsidR="00F8427F" w:rsidRPr="00DF2280">
        <w:rPr>
          <w:b/>
          <w:bCs/>
          <w:sz w:val="28"/>
          <w:szCs w:val="28"/>
        </w:rPr>
        <w:t>нергосбережени</w:t>
      </w:r>
      <w:r w:rsidR="007F4237" w:rsidRPr="00DF2280">
        <w:rPr>
          <w:b/>
          <w:bCs/>
          <w:sz w:val="28"/>
          <w:szCs w:val="28"/>
        </w:rPr>
        <w:t>е</w:t>
      </w:r>
      <w:r w:rsidR="00F8427F" w:rsidRPr="00DF2280">
        <w:rPr>
          <w:b/>
          <w:bCs/>
          <w:sz w:val="28"/>
          <w:szCs w:val="28"/>
        </w:rPr>
        <w:t xml:space="preserve"> и повышени</w:t>
      </w:r>
      <w:r w:rsidR="00767711" w:rsidRPr="00DF2280">
        <w:rPr>
          <w:b/>
          <w:bCs/>
          <w:sz w:val="28"/>
          <w:szCs w:val="28"/>
        </w:rPr>
        <w:t>е</w:t>
      </w:r>
      <w:r w:rsidR="00F8427F" w:rsidRPr="00DF2280">
        <w:rPr>
          <w:b/>
          <w:bCs/>
          <w:sz w:val="28"/>
          <w:szCs w:val="28"/>
        </w:rPr>
        <w:t xml:space="preserve"> энергетической эффективности</w:t>
      </w:r>
      <w:r w:rsidR="00411609">
        <w:rPr>
          <w:b/>
          <w:bCs/>
          <w:sz w:val="28"/>
          <w:szCs w:val="28"/>
        </w:rPr>
        <w:t xml:space="preserve"> </w:t>
      </w:r>
      <w:r w:rsidR="00411609">
        <w:rPr>
          <w:rFonts w:eastAsiaTheme="minorEastAsia"/>
          <w:b/>
          <w:bCs/>
          <w:color w:val="000000"/>
          <w:sz w:val="28"/>
          <w:szCs w:val="28"/>
        </w:rPr>
        <w:t>с</w:t>
      </w:r>
      <w:r w:rsidR="00346AE5" w:rsidRPr="00346AE5">
        <w:rPr>
          <w:rFonts w:eastAsiaTheme="minorEastAsia"/>
          <w:b/>
          <w:bCs/>
          <w:color w:val="000000"/>
          <w:sz w:val="28"/>
          <w:szCs w:val="28"/>
        </w:rPr>
        <w:t>ельское поселение "Галкинское" муниципального района "Шилкинский район"Забайкальского края</w:t>
      </w:r>
      <w:r w:rsidR="00994DB5">
        <w:rPr>
          <w:rFonts w:eastAsiaTheme="minorEastAsia"/>
          <w:b/>
          <w:bCs/>
          <w:color w:val="000000"/>
          <w:sz w:val="28"/>
          <w:szCs w:val="28"/>
        </w:rPr>
        <w:t xml:space="preserve"> </w:t>
      </w:r>
      <w:r w:rsidR="00AB1C06" w:rsidRPr="00DF2280">
        <w:rPr>
          <w:b/>
          <w:bCs/>
          <w:sz w:val="28"/>
          <w:szCs w:val="28"/>
        </w:rPr>
        <w:t xml:space="preserve">на </w:t>
      </w:r>
      <w:r w:rsidR="00346AE5" w:rsidRPr="00346AE5">
        <w:rPr>
          <w:rFonts w:eastAsiaTheme="minorEastAsia"/>
          <w:b/>
          <w:bCs/>
          <w:color w:val="000000"/>
          <w:sz w:val="28"/>
          <w:szCs w:val="28"/>
        </w:rPr>
        <w:t>2025-2027</w:t>
      </w:r>
      <w:r w:rsidR="00DD693A" w:rsidRPr="00DF2280">
        <w:rPr>
          <w:b/>
          <w:bCs/>
          <w:sz w:val="28"/>
          <w:szCs w:val="28"/>
        </w:rPr>
        <w:t>год</w:t>
      </w:r>
      <w:r w:rsidR="00AB1C06" w:rsidRPr="00DF2280">
        <w:rPr>
          <w:b/>
          <w:bCs/>
          <w:sz w:val="28"/>
          <w:szCs w:val="28"/>
        </w:rPr>
        <w:t>ы</w:t>
      </w:r>
      <w:r w:rsidRPr="00DF2280">
        <w:rPr>
          <w:b/>
          <w:bCs/>
          <w:sz w:val="28"/>
          <w:szCs w:val="28"/>
        </w:rPr>
        <w:t>»</w:t>
      </w:r>
    </w:p>
    <w:p w:rsidR="00100930" w:rsidRDefault="00100930" w:rsidP="00A3535E">
      <w:pPr>
        <w:pStyle w:val="ad"/>
      </w:pPr>
    </w:p>
    <w:p w:rsidR="0039700C" w:rsidRDefault="0039700C" w:rsidP="00A3535E">
      <w:pPr>
        <w:pStyle w:val="ad"/>
      </w:pPr>
    </w:p>
    <w:p w:rsidR="00601F9B" w:rsidRPr="00B32C82" w:rsidRDefault="00601F9B" w:rsidP="00601F9B">
      <w:pPr>
        <w:pStyle w:val="a3"/>
        <w:spacing w:line="240" w:lineRule="auto"/>
        <w:ind w:firstLine="567"/>
        <w:rPr>
          <w:sz w:val="24"/>
          <w:szCs w:val="24"/>
        </w:rPr>
      </w:pPr>
      <w:r w:rsidRPr="003A2AB3">
        <w:rPr>
          <w:sz w:val="24"/>
          <w:szCs w:val="24"/>
        </w:rPr>
        <w:t xml:space="preserve">Настоящая Программа разработана во исполнение требований Федерального закона от 23.11.2009 № 261-ФЗ «Об энергосбережении и о повышении энергетической </w:t>
      </w:r>
      <w:r w:rsidRPr="003A2AB3">
        <w:rPr>
          <w:b/>
          <w:sz w:val="24"/>
          <w:szCs w:val="24"/>
        </w:rPr>
        <w:t>э</w:t>
      </w:r>
      <w:r w:rsidRPr="003A2AB3">
        <w:rPr>
          <w:sz w:val="24"/>
          <w:szCs w:val="24"/>
        </w:rPr>
        <w:t>ффективности и о внесении изменений в отдельные законодательные акты Российской Федерации», постановления Правительства Российской Федерации от 11.02.2021№ 161 «Об утверждении требований</w:t>
      </w:r>
      <w:r w:rsidR="00994DB5">
        <w:rPr>
          <w:sz w:val="24"/>
          <w:szCs w:val="24"/>
        </w:rPr>
        <w:t xml:space="preserve"> </w:t>
      </w:r>
      <w:r w:rsidRPr="003A2AB3">
        <w:rPr>
          <w:sz w:val="24"/>
          <w:szCs w:val="24"/>
        </w:rPr>
        <w:t>к региональным и муниципальным программам в области</w:t>
      </w:r>
      <w:r w:rsidR="00994DB5">
        <w:rPr>
          <w:sz w:val="24"/>
          <w:szCs w:val="24"/>
        </w:rPr>
        <w:t xml:space="preserve"> </w:t>
      </w:r>
      <w:r w:rsidRPr="003A2AB3">
        <w:rPr>
          <w:sz w:val="24"/>
          <w:szCs w:val="24"/>
        </w:rPr>
        <w:t>энергосбережения и повышен</w:t>
      </w:r>
      <w:r w:rsidR="00994DB5">
        <w:rPr>
          <w:sz w:val="24"/>
          <w:szCs w:val="24"/>
        </w:rPr>
        <w:t>ия энергетической эффективности</w:t>
      </w:r>
      <w:r w:rsidRPr="003A2AB3">
        <w:rPr>
          <w:sz w:val="24"/>
          <w:szCs w:val="24"/>
        </w:rPr>
        <w:t xml:space="preserve"> о признании утратившими силу некоторых актов Правительства</w:t>
      </w:r>
      <w:r w:rsidR="00411609">
        <w:rPr>
          <w:sz w:val="24"/>
          <w:szCs w:val="24"/>
        </w:rPr>
        <w:t xml:space="preserve"> </w:t>
      </w:r>
      <w:r w:rsidRPr="003A2AB3">
        <w:rPr>
          <w:sz w:val="24"/>
          <w:szCs w:val="24"/>
        </w:rPr>
        <w:t>Российской</w:t>
      </w:r>
      <w:r w:rsidR="00411609">
        <w:rPr>
          <w:sz w:val="24"/>
          <w:szCs w:val="24"/>
        </w:rPr>
        <w:t xml:space="preserve"> </w:t>
      </w:r>
      <w:r w:rsidRPr="003A2AB3">
        <w:rPr>
          <w:sz w:val="24"/>
          <w:szCs w:val="24"/>
        </w:rPr>
        <w:t>Федерации и отдельных</w:t>
      </w:r>
      <w:r w:rsidR="00411609">
        <w:rPr>
          <w:sz w:val="24"/>
          <w:szCs w:val="24"/>
        </w:rPr>
        <w:t xml:space="preserve"> </w:t>
      </w:r>
      <w:r w:rsidRPr="003A2AB3">
        <w:rPr>
          <w:sz w:val="24"/>
          <w:szCs w:val="24"/>
        </w:rPr>
        <w:t>положений некоторых актов Правительства Российской</w:t>
      </w:r>
      <w:r w:rsidR="00411609">
        <w:rPr>
          <w:sz w:val="24"/>
          <w:szCs w:val="24"/>
        </w:rPr>
        <w:t xml:space="preserve"> </w:t>
      </w:r>
      <w:r w:rsidRPr="003A2AB3">
        <w:rPr>
          <w:sz w:val="24"/>
          <w:szCs w:val="24"/>
        </w:rPr>
        <w:t>Федерации».</w:t>
      </w:r>
      <w:r w:rsidR="00411609">
        <w:rPr>
          <w:sz w:val="24"/>
          <w:szCs w:val="24"/>
        </w:rPr>
        <w:t xml:space="preserve"> </w:t>
      </w:r>
      <w:r w:rsidR="00B32C82" w:rsidRPr="00B32C82">
        <w:rPr>
          <w:sz w:val="24"/>
          <w:szCs w:val="24"/>
        </w:rPr>
        <w:t>Приказ</w:t>
      </w:r>
      <w:r w:rsidR="00B32C82">
        <w:rPr>
          <w:sz w:val="24"/>
          <w:szCs w:val="24"/>
        </w:rPr>
        <w:t>а</w:t>
      </w:r>
      <w:r w:rsidR="00B32C82" w:rsidRPr="00B32C82">
        <w:rPr>
          <w:sz w:val="24"/>
          <w:szCs w:val="24"/>
        </w:rPr>
        <w:t xml:space="preserve"> Министерства экономического развития Российской Федерации от 28.04.2021 № 231 "Об утверждении методики расчета значений целевых показателей в области энергосбережения и повышения энергетической эффективности"</w:t>
      </w:r>
      <w:r w:rsidR="00B32C82">
        <w:rPr>
          <w:sz w:val="24"/>
          <w:szCs w:val="24"/>
        </w:rPr>
        <w:t>.</w:t>
      </w:r>
    </w:p>
    <w:p w:rsidR="00601F9B" w:rsidRPr="003A2AB3" w:rsidRDefault="00601F9B" w:rsidP="00601F9B">
      <w:pPr>
        <w:pStyle w:val="31"/>
        <w:spacing w:after="0"/>
        <w:ind w:right="-2" w:firstLine="567"/>
        <w:jc w:val="both"/>
        <w:rPr>
          <w:sz w:val="24"/>
          <w:szCs w:val="24"/>
        </w:rPr>
      </w:pPr>
      <w:r w:rsidRPr="003A2AB3">
        <w:rPr>
          <w:rFonts w:eastAsia="SimSun"/>
          <w:sz w:val="24"/>
          <w:szCs w:val="24"/>
        </w:rPr>
        <w:t>Программа разработана в соответствии с требованиями и рекомендациями: распоряжения Правительства Российской Федерации от 01.12.2009 № 1830</w:t>
      </w:r>
      <w:r w:rsidRPr="003A2AB3">
        <w:rPr>
          <w:rFonts w:eastAsia="SimSun"/>
          <w:sz w:val="24"/>
          <w:szCs w:val="24"/>
        </w:rPr>
        <w:noBreakHyphen/>
        <w:t>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 261-ФЗ», приказа Министерства экономического развития Российской Федерации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 распоряжения Правительства Российской Федерации от 13.11.2009 № 1715</w:t>
      </w:r>
      <w:r w:rsidRPr="003A2AB3">
        <w:rPr>
          <w:rFonts w:eastAsia="SimSun"/>
          <w:sz w:val="24"/>
          <w:szCs w:val="24"/>
        </w:rPr>
        <w:noBreakHyphen/>
        <w:t xml:space="preserve">р «Об Энергетической стратегии России на период до 2030 года», Указа Президента Российской Федерации от 04.06.2008 №889 «О некоторых мерах по повышению энергетической и экологической эффективности российской экономики», приказа Минэнерго России от 30.06.2014 </w:t>
      </w:r>
      <w:r w:rsidR="00337B21">
        <w:rPr>
          <w:rFonts w:eastAsia="SimSun"/>
          <w:sz w:val="24"/>
          <w:szCs w:val="24"/>
        </w:rPr>
        <w:t>№</w:t>
      </w:r>
      <w:r w:rsidRPr="003A2AB3">
        <w:rPr>
          <w:rFonts w:eastAsia="SimSun"/>
          <w:sz w:val="24"/>
          <w:szCs w:val="24"/>
        </w:rPr>
        <w:t xml:space="preserve">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r w:rsidRPr="003A2AB3">
        <w:rPr>
          <w:sz w:val="24"/>
          <w:szCs w:val="24"/>
        </w:rPr>
        <w:t>.</w:t>
      </w:r>
    </w:p>
    <w:p w:rsidR="00601F9B" w:rsidRDefault="00601F9B" w:rsidP="00601F9B">
      <w:pPr>
        <w:spacing w:after="0" w:line="240" w:lineRule="auto"/>
        <w:ind w:right="-2" w:firstLine="567"/>
        <w:jc w:val="both"/>
        <w:rPr>
          <w:rFonts w:ascii="Times New Roman" w:hAnsi="Times New Roman"/>
          <w:sz w:val="24"/>
          <w:szCs w:val="24"/>
        </w:rPr>
      </w:pPr>
      <w:r w:rsidRPr="003A2AB3">
        <w:rPr>
          <w:rFonts w:ascii="Times New Roman" w:hAnsi="Times New Roman"/>
          <w:sz w:val="24"/>
          <w:szCs w:val="24"/>
        </w:rPr>
        <w:t>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 направленный на обеспечение рационального использования энергетических ресурсов.</w:t>
      </w:r>
    </w:p>
    <w:p w:rsidR="001E4CE9" w:rsidRDefault="001E4CE9" w:rsidP="004C0B02">
      <w:pPr>
        <w:pStyle w:val="ad"/>
        <w:jc w:val="right"/>
        <w:rPr>
          <w:rFonts w:ascii="Times New Roman" w:hAnsi="Times New Roman"/>
          <w:sz w:val="24"/>
          <w:szCs w:val="24"/>
        </w:rPr>
      </w:pPr>
    </w:p>
    <w:p w:rsidR="003B1840" w:rsidRDefault="003B1840" w:rsidP="004C0B02">
      <w:pPr>
        <w:pStyle w:val="ad"/>
        <w:jc w:val="right"/>
        <w:rPr>
          <w:rFonts w:ascii="Times New Roman" w:hAnsi="Times New Roman"/>
          <w:sz w:val="24"/>
          <w:szCs w:val="24"/>
        </w:rPr>
      </w:pPr>
    </w:p>
    <w:p w:rsidR="00181EFE" w:rsidRDefault="00181EFE" w:rsidP="004C0B02">
      <w:pPr>
        <w:pStyle w:val="ad"/>
        <w:jc w:val="right"/>
        <w:rPr>
          <w:rFonts w:ascii="Times New Roman" w:hAnsi="Times New Roman"/>
          <w:sz w:val="24"/>
          <w:szCs w:val="24"/>
        </w:rPr>
      </w:pPr>
    </w:p>
    <w:p w:rsidR="00181EFE" w:rsidRDefault="00181EFE"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sdt>
      <w:sdtPr>
        <w:rPr>
          <w:rFonts w:ascii="Times New Roman" w:eastAsiaTheme="minorEastAsia" w:hAnsi="Times New Roman" w:cs="Times New Roman"/>
          <w:color w:val="auto"/>
          <w:sz w:val="24"/>
          <w:szCs w:val="24"/>
        </w:rPr>
        <w:id w:val="1901092407"/>
        <w:docPartObj>
          <w:docPartGallery w:val="Table of Contents"/>
          <w:docPartUnique/>
        </w:docPartObj>
      </w:sdtPr>
      <w:sdtContent>
        <w:p w:rsidR="00E30CCC" w:rsidRPr="00E30CCC" w:rsidRDefault="00E30CCC" w:rsidP="00E30CCC">
          <w:pPr>
            <w:pStyle w:val="af7"/>
            <w:jc w:val="center"/>
            <w:rPr>
              <w:rFonts w:ascii="Times New Roman" w:hAnsi="Times New Roman" w:cs="Times New Roman"/>
              <w:color w:val="auto"/>
              <w:sz w:val="28"/>
              <w:szCs w:val="28"/>
            </w:rPr>
          </w:pPr>
          <w:r w:rsidRPr="00E30CCC">
            <w:rPr>
              <w:rFonts w:ascii="Times New Roman" w:hAnsi="Times New Roman" w:cs="Times New Roman"/>
              <w:color w:val="auto"/>
              <w:sz w:val="28"/>
              <w:szCs w:val="28"/>
            </w:rPr>
            <w:t>Оглавление</w:t>
          </w:r>
        </w:p>
        <w:p w:rsidR="00E30CCC" w:rsidRPr="008B570E" w:rsidRDefault="00E30CCC" w:rsidP="00E30CCC">
          <w:pPr>
            <w:pStyle w:val="14"/>
            <w:rPr>
              <w:sz w:val="24"/>
              <w:szCs w:val="24"/>
            </w:rPr>
          </w:pPr>
          <w:r w:rsidRPr="008B570E">
            <w:rPr>
              <w:sz w:val="24"/>
              <w:szCs w:val="24"/>
            </w:rPr>
            <w:t>I. Паспорт Программы</w:t>
          </w:r>
          <w:r w:rsidRPr="008B570E">
            <w:rPr>
              <w:sz w:val="24"/>
              <w:szCs w:val="24"/>
            </w:rPr>
            <w:ptab w:relativeTo="margin" w:alignment="right" w:leader="dot"/>
          </w:r>
          <w:r w:rsidRPr="008B570E">
            <w:rPr>
              <w:sz w:val="24"/>
              <w:szCs w:val="24"/>
            </w:rPr>
            <w:t>3</w:t>
          </w:r>
        </w:p>
        <w:p w:rsidR="00E30CCC" w:rsidRPr="008B570E" w:rsidRDefault="00E30CCC" w:rsidP="00E30CCC">
          <w:pPr>
            <w:pStyle w:val="14"/>
            <w:rPr>
              <w:sz w:val="24"/>
              <w:szCs w:val="24"/>
            </w:rPr>
          </w:pPr>
          <w:r w:rsidRPr="008B570E">
            <w:rPr>
              <w:sz w:val="24"/>
              <w:szCs w:val="24"/>
            </w:rPr>
            <w:t>II. Понятия и термины</w:t>
          </w:r>
          <w:r w:rsidRPr="008B570E">
            <w:rPr>
              <w:sz w:val="24"/>
              <w:szCs w:val="24"/>
            </w:rPr>
            <w:ptab w:relativeTo="margin" w:alignment="right" w:leader="dot"/>
          </w:r>
          <w:r>
            <w:rPr>
              <w:sz w:val="24"/>
              <w:szCs w:val="24"/>
            </w:rPr>
            <w:t>6</w:t>
          </w:r>
        </w:p>
        <w:p w:rsidR="00E30CCC" w:rsidRPr="008B570E" w:rsidRDefault="00E30CCC" w:rsidP="00E30CCC">
          <w:pPr>
            <w:pStyle w:val="14"/>
            <w:rPr>
              <w:sz w:val="24"/>
              <w:szCs w:val="24"/>
            </w:rPr>
          </w:pPr>
          <w:r w:rsidRPr="008B570E">
            <w:rPr>
              <w:sz w:val="24"/>
              <w:szCs w:val="24"/>
            </w:rPr>
            <w:t>III. Общая характеристика, основные проблемы и прогноз развития сферы реализации муниципальной программы (комплексной программы)</w:t>
          </w:r>
          <w:r w:rsidRPr="008B570E">
            <w:rPr>
              <w:sz w:val="24"/>
              <w:szCs w:val="24"/>
            </w:rPr>
            <w:ptab w:relativeTo="margin" w:alignment="right" w:leader="dot"/>
          </w:r>
          <w:r>
            <w:rPr>
              <w:sz w:val="24"/>
              <w:szCs w:val="24"/>
            </w:rPr>
            <w:t>10</w:t>
          </w:r>
        </w:p>
        <w:p w:rsidR="00E30CCC" w:rsidRPr="008B570E" w:rsidRDefault="00E30CCC" w:rsidP="00E30CCC">
          <w:pPr>
            <w:pStyle w:val="14"/>
            <w:rPr>
              <w:sz w:val="24"/>
              <w:szCs w:val="24"/>
            </w:rPr>
          </w:pPr>
          <w:r w:rsidRPr="008B570E">
            <w:rPr>
              <w:sz w:val="24"/>
              <w:szCs w:val="24"/>
            </w:rPr>
            <w:t>IV. Цель, задачи и ожидаемые результаты муниципальной программы,  целевые показатели</w:t>
          </w:r>
          <w:r w:rsidRPr="008B570E">
            <w:rPr>
              <w:sz w:val="24"/>
              <w:szCs w:val="24"/>
            </w:rPr>
            <w:ptab w:relativeTo="margin" w:alignment="right" w:leader="dot"/>
          </w:r>
          <w:r>
            <w:rPr>
              <w:sz w:val="24"/>
              <w:szCs w:val="24"/>
            </w:rPr>
            <w:t>10</w:t>
          </w:r>
        </w:p>
        <w:p w:rsidR="00E30CCC" w:rsidRPr="00C171AA" w:rsidRDefault="00E30CCC" w:rsidP="00E30CCC">
          <w:pPr>
            <w:pStyle w:val="20"/>
            <w:rPr>
              <w:sz w:val="24"/>
              <w:szCs w:val="24"/>
            </w:rPr>
          </w:pPr>
          <w:r w:rsidRPr="00C171AA">
            <w:rPr>
              <w:sz w:val="24"/>
              <w:szCs w:val="24"/>
            </w:rPr>
            <w:t>Целевые показатели программы энергосбережения и повышения энергетической эффективности</w:t>
          </w:r>
          <w:r w:rsidRPr="00C171AA">
            <w:rPr>
              <w:sz w:val="24"/>
              <w:szCs w:val="24"/>
            </w:rPr>
            <w:ptab w:relativeTo="margin" w:alignment="right" w:leader="dot"/>
          </w:r>
          <w:r>
            <w:rPr>
              <w:sz w:val="24"/>
              <w:szCs w:val="24"/>
            </w:rPr>
            <w:t>11</w:t>
          </w:r>
        </w:p>
        <w:p w:rsidR="00E30CCC" w:rsidRPr="00C171AA" w:rsidRDefault="00E30CCC" w:rsidP="00E30CCC">
          <w:pPr>
            <w:pStyle w:val="33"/>
          </w:pPr>
          <w:r>
            <w:t>Приложение №</w:t>
          </w:r>
          <w:r w:rsidRPr="00C171AA">
            <w:t>1 Сведения о целевых показателях программы энергосбережения и повышения энергетической эффективности</w:t>
          </w:r>
          <w:r w:rsidRPr="00C171AA">
            <w:ptab w:relativeTo="margin" w:alignment="right" w:leader="dot"/>
          </w:r>
          <w:r>
            <w:t>12</w:t>
          </w:r>
        </w:p>
        <w:p w:rsidR="00E30CCC" w:rsidRPr="00C171AA" w:rsidRDefault="00E30CCC" w:rsidP="00E30CCC">
          <w:pPr>
            <w:pStyle w:val="14"/>
            <w:rPr>
              <w:sz w:val="24"/>
              <w:szCs w:val="24"/>
            </w:rPr>
          </w:pPr>
          <w:r w:rsidRPr="00C171AA">
            <w:rPr>
              <w:sz w:val="24"/>
              <w:szCs w:val="24"/>
            </w:rPr>
            <w:t>V. Перечень программных мероприятий с объемом финансирования</w:t>
          </w:r>
          <w:r w:rsidRPr="00C171AA">
            <w:rPr>
              <w:sz w:val="24"/>
              <w:szCs w:val="24"/>
            </w:rPr>
            <w:ptab w:relativeTo="margin" w:alignment="right" w:leader="dot"/>
          </w:r>
          <w:r>
            <w:rPr>
              <w:sz w:val="24"/>
              <w:szCs w:val="24"/>
            </w:rPr>
            <w:t>20</w:t>
          </w:r>
        </w:p>
        <w:p w:rsidR="00E30CCC" w:rsidRPr="00C171AA" w:rsidRDefault="00E30CCC" w:rsidP="00E30CCC">
          <w:pPr>
            <w:pStyle w:val="20"/>
            <w:rPr>
              <w:sz w:val="24"/>
              <w:szCs w:val="24"/>
            </w:rPr>
          </w:pPr>
          <w:r w:rsidRPr="00C171AA">
            <w:rPr>
              <w:sz w:val="24"/>
              <w:szCs w:val="24"/>
            </w:rPr>
            <w:t>Перечень мероприятий программы «Энергосбережение и повышение энергетической эффективности»</w:t>
          </w:r>
          <w:r w:rsidRPr="00C171AA">
            <w:rPr>
              <w:sz w:val="24"/>
              <w:szCs w:val="24"/>
            </w:rPr>
            <w:ptab w:relativeTo="margin" w:alignment="right" w:leader="dot"/>
          </w:r>
          <w:r>
            <w:rPr>
              <w:sz w:val="24"/>
              <w:szCs w:val="24"/>
            </w:rPr>
            <w:t>20</w:t>
          </w:r>
        </w:p>
        <w:p w:rsidR="00E30CCC" w:rsidRDefault="00E30CCC" w:rsidP="00E30CCC">
          <w:pPr>
            <w:pStyle w:val="33"/>
          </w:pPr>
          <w:r w:rsidRPr="00C171AA">
            <w:t xml:space="preserve">Таблица </w:t>
          </w:r>
          <w:r>
            <w:t>№</w:t>
          </w:r>
          <w:r w:rsidRPr="00C171AA">
            <w:t>1 Структура муниципальной программы</w:t>
          </w:r>
          <w:r w:rsidRPr="00C171AA">
            <w:ptab w:relativeTo="margin" w:alignment="right" w:leader="dot"/>
          </w:r>
          <w:r>
            <w:t>40</w:t>
          </w:r>
        </w:p>
        <w:p w:rsidR="00E30CCC" w:rsidRDefault="00E30CCC" w:rsidP="00E30CCC">
          <w:pPr>
            <w:pStyle w:val="33"/>
          </w:pPr>
          <w:r>
            <w:t>Таблица №2 Финансовое обеспечение муниципальной программы</w:t>
          </w:r>
          <w:r w:rsidRPr="00C171AA">
            <w:ptab w:relativeTo="margin" w:alignment="right" w:leader="dot"/>
          </w:r>
          <w:r>
            <w:t>51</w:t>
          </w:r>
        </w:p>
        <w:p w:rsidR="00E30CCC" w:rsidRDefault="00E30CCC" w:rsidP="00E30CCC">
          <w:pPr>
            <w:pStyle w:val="33"/>
          </w:pPr>
          <w:r>
            <w:t>Таблица №3 Перечень мероприятий (результатов) муниципальной программы</w:t>
          </w:r>
          <w:r w:rsidRPr="00C171AA">
            <w:ptab w:relativeTo="margin" w:alignment="right" w:leader="dot"/>
          </w:r>
          <w:r>
            <w:t>52</w:t>
          </w:r>
        </w:p>
        <w:p w:rsidR="00E30CCC" w:rsidRDefault="00E30CCC" w:rsidP="00E30CCC">
          <w:pPr>
            <w:pStyle w:val="33"/>
          </w:pPr>
          <w:r>
            <w:t>Таблица № 4 Показатели комплекса процессных мероприятий</w:t>
          </w:r>
          <w:r w:rsidRPr="00C171AA">
            <w:ptab w:relativeTo="margin" w:alignment="right" w:leader="dot"/>
          </w:r>
          <w:r>
            <w:t>61</w:t>
          </w:r>
        </w:p>
        <w:p w:rsidR="00E30CCC" w:rsidRDefault="00E30CCC" w:rsidP="00E30CCC">
          <w:pPr>
            <w:pStyle w:val="33"/>
          </w:pPr>
          <w:r>
            <w:t>Приложение №2 Оценка эффективности реализации муниципальной программы</w:t>
          </w:r>
        </w:p>
        <w:p w:rsidR="00E30CCC" w:rsidRDefault="00E30CCC" w:rsidP="00E30CCC">
          <w:pPr>
            <w:pStyle w:val="33"/>
          </w:pPr>
          <w:r>
            <w:t>«Энергосбережение и повышение энергетической эффективности»</w:t>
          </w:r>
          <w:r w:rsidRPr="00C171AA">
            <w:ptab w:relativeTo="margin" w:alignment="right" w:leader="dot"/>
          </w:r>
          <w:r>
            <w:t>62</w:t>
          </w:r>
        </w:p>
        <w:p w:rsidR="00E30CCC" w:rsidRDefault="00E30CCC" w:rsidP="00E30CCC">
          <w:pPr>
            <w:pStyle w:val="33"/>
          </w:pPr>
          <w:r w:rsidRPr="00C171AA">
            <w:t>Приложение №3</w:t>
          </w:r>
          <w:r>
            <w:t xml:space="preserve"> Отчет о реализации мероприятий муниципальной программы</w:t>
          </w:r>
        </w:p>
        <w:p w:rsidR="00E30CCC" w:rsidRPr="007735AF" w:rsidRDefault="00E30CCC" w:rsidP="00E30CCC">
          <w:pPr>
            <w:pStyle w:val="33"/>
          </w:pPr>
          <w:r>
            <w:t>«Энергосбережение и повышение энергетической эффективности»</w:t>
          </w:r>
          <w:r w:rsidRPr="00C171AA">
            <w:ptab w:relativeTo="margin" w:alignment="right" w:leader="dot"/>
          </w:r>
          <w:r>
            <w:t>64</w:t>
          </w:r>
        </w:p>
      </w:sdtContent>
    </w:sdt>
    <w:p w:rsidR="00304DDD" w:rsidRDefault="00304DDD" w:rsidP="00E30CCC">
      <w:pPr>
        <w:pStyle w:val="ad"/>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E30CCC">
      <w:pPr>
        <w:pStyle w:val="ad"/>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304DDD" w:rsidRDefault="00304DDD" w:rsidP="004C0B02">
      <w:pPr>
        <w:pStyle w:val="ad"/>
        <w:jc w:val="right"/>
        <w:rPr>
          <w:rFonts w:ascii="Times New Roman" w:hAnsi="Times New Roman"/>
          <w:sz w:val="24"/>
          <w:szCs w:val="24"/>
        </w:rPr>
      </w:pPr>
    </w:p>
    <w:p w:rsidR="00DD693A" w:rsidRPr="00DD693A" w:rsidRDefault="00DD693A" w:rsidP="00DD693A">
      <w:pPr>
        <w:ind w:right="-365"/>
        <w:jc w:val="center"/>
        <w:rPr>
          <w:rFonts w:ascii="Times New Roman" w:hAnsi="Times New Roman"/>
          <w:b/>
          <w:sz w:val="24"/>
          <w:szCs w:val="24"/>
        </w:rPr>
      </w:pPr>
      <w:r w:rsidRPr="00DD693A">
        <w:rPr>
          <w:rFonts w:ascii="Times New Roman" w:hAnsi="Times New Roman"/>
          <w:b/>
          <w:bCs/>
          <w:sz w:val="24"/>
          <w:szCs w:val="24"/>
        </w:rPr>
        <w:t>1. Паспорт Программы</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9"/>
        <w:gridCol w:w="6946"/>
      </w:tblGrid>
      <w:tr w:rsidR="00DD693A" w:rsidRPr="00DD693A" w:rsidTr="00E30CCC">
        <w:trPr>
          <w:trHeight w:val="101"/>
        </w:trPr>
        <w:tc>
          <w:tcPr>
            <w:tcW w:w="2619" w:type="dxa"/>
            <w:tcBorders>
              <w:top w:val="single" w:sz="4" w:space="0" w:color="auto"/>
              <w:left w:val="single" w:sz="4" w:space="0" w:color="auto"/>
              <w:bottom w:val="single" w:sz="4" w:space="0" w:color="auto"/>
              <w:right w:val="single" w:sz="4" w:space="0" w:color="auto"/>
            </w:tcBorders>
          </w:tcPr>
          <w:p w:rsidR="00DD693A" w:rsidRPr="00DD693A" w:rsidRDefault="00A3535E" w:rsidP="00A3535E">
            <w:pPr>
              <w:pStyle w:val="7"/>
              <w:spacing w:before="0" w:after="0"/>
            </w:pPr>
            <w:r>
              <w:rPr>
                <w:bCs/>
              </w:rPr>
              <w:t>Полное н</w:t>
            </w:r>
            <w:r w:rsidR="00DD693A" w:rsidRPr="00DD693A">
              <w:rPr>
                <w:bCs/>
              </w:rPr>
              <w:t xml:space="preserve">аименование </w:t>
            </w:r>
            <w:r>
              <w:rPr>
                <w:bCs/>
              </w:rPr>
              <w:t>организации</w:t>
            </w:r>
          </w:p>
        </w:tc>
        <w:tc>
          <w:tcPr>
            <w:tcW w:w="6946" w:type="dxa"/>
            <w:tcBorders>
              <w:top w:val="single" w:sz="4" w:space="0" w:color="auto"/>
              <w:left w:val="single" w:sz="4" w:space="0" w:color="auto"/>
              <w:bottom w:val="single" w:sz="4" w:space="0" w:color="auto"/>
              <w:right w:val="single" w:sz="4" w:space="0" w:color="auto"/>
            </w:tcBorders>
          </w:tcPr>
          <w:p w:rsidR="00DD693A" w:rsidRPr="008A7B02" w:rsidRDefault="00346AE5" w:rsidP="000527F4">
            <w:pPr>
              <w:pStyle w:val="ConsPlusTitle"/>
              <w:widowControl/>
              <w:ind w:right="-5"/>
              <w:jc w:val="both"/>
              <w:rPr>
                <w:rFonts w:ascii="Times New Roman" w:hAnsi="Times New Roman"/>
                <w:b w:val="0"/>
                <w:sz w:val="24"/>
                <w:szCs w:val="24"/>
              </w:rPr>
            </w:pPr>
            <w:r w:rsidRPr="00346AE5">
              <w:rPr>
                <w:rFonts w:ascii="Times New Roman" w:eastAsiaTheme="minorEastAsia" w:hAnsi="Times New Roman" w:cs="Times New Roman"/>
                <w:b w:val="0"/>
                <w:bCs w:val="0"/>
                <w:color w:val="000000"/>
                <w:sz w:val="26"/>
                <w:szCs w:val="26"/>
              </w:rPr>
              <w:t>Администрация сельского поселения "Галкинское" муниципального района "Шилкинский район" Забайкальского края.</w:t>
            </w:r>
          </w:p>
        </w:tc>
      </w:tr>
      <w:tr w:rsidR="00601F9B" w:rsidRPr="00DD693A" w:rsidTr="00E30CCC">
        <w:tblPrEx>
          <w:tblCellMar>
            <w:left w:w="0" w:type="dxa"/>
            <w:right w:w="0" w:type="dxa"/>
          </w:tblCellMar>
        </w:tblPrEx>
        <w:trPr>
          <w:trHeight w:val="835"/>
        </w:trPr>
        <w:tc>
          <w:tcPr>
            <w:tcW w:w="2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F9B" w:rsidRPr="00DD693A" w:rsidRDefault="00601F9B" w:rsidP="00601F9B">
            <w:pPr>
              <w:spacing w:after="0" w:line="240" w:lineRule="auto"/>
              <w:rPr>
                <w:rFonts w:ascii="Times New Roman" w:hAnsi="Times New Roman"/>
                <w:sz w:val="24"/>
                <w:szCs w:val="24"/>
              </w:rPr>
            </w:pPr>
            <w:r w:rsidRPr="00DD693A">
              <w:rPr>
                <w:rFonts w:ascii="Times New Roman" w:hAnsi="Times New Roman"/>
                <w:sz w:val="24"/>
                <w:szCs w:val="24"/>
              </w:rPr>
              <w:t>Основани</w:t>
            </w:r>
            <w:r>
              <w:rPr>
                <w:rFonts w:ascii="Times New Roman" w:hAnsi="Times New Roman"/>
                <w:sz w:val="24"/>
                <w:szCs w:val="24"/>
              </w:rPr>
              <w:t>е</w:t>
            </w:r>
            <w:r w:rsidRPr="00DD693A">
              <w:rPr>
                <w:rFonts w:ascii="Times New Roman" w:hAnsi="Times New Roman"/>
                <w:sz w:val="24"/>
                <w:szCs w:val="24"/>
              </w:rPr>
              <w:t xml:space="preserve"> для разработки Программы</w:t>
            </w:r>
          </w:p>
        </w:tc>
        <w:tc>
          <w:tcPr>
            <w:tcW w:w="6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F9B" w:rsidRPr="003A2AB3" w:rsidRDefault="00601F9B" w:rsidP="00601F9B">
            <w:pPr>
              <w:pStyle w:val="ConsPlusTitle"/>
              <w:widowControl/>
              <w:tabs>
                <w:tab w:val="left" w:pos="373"/>
              </w:tabs>
              <w:jc w:val="both"/>
              <w:rPr>
                <w:rFonts w:ascii="Times New Roman" w:hAnsi="Times New Roman" w:cs="Times New Roman"/>
                <w:b w:val="0"/>
                <w:sz w:val="24"/>
                <w:szCs w:val="24"/>
              </w:rPr>
            </w:pPr>
            <w:r w:rsidRPr="003A2AB3">
              <w:rPr>
                <w:rFonts w:ascii="Times New Roman" w:hAnsi="Times New Roman" w:cs="Times New Roman"/>
                <w:b w:val="0"/>
                <w:sz w:val="24"/>
                <w:szCs w:val="24"/>
              </w:rPr>
              <w:t>1.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01F9B" w:rsidRDefault="00601F9B" w:rsidP="00601F9B">
            <w:pPr>
              <w:pStyle w:val="ConsPlusTitle"/>
              <w:widowControl/>
              <w:tabs>
                <w:tab w:val="left" w:pos="373"/>
              </w:tabs>
              <w:ind w:left="13"/>
              <w:jc w:val="both"/>
              <w:rPr>
                <w:rFonts w:ascii="Times New Roman" w:hAnsi="Times New Roman" w:cs="Times New Roman"/>
                <w:b w:val="0"/>
                <w:sz w:val="24"/>
                <w:szCs w:val="24"/>
              </w:rPr>
            </w:pPr>
            <w:r w:rsidRPr="003A2AB3">
              <w:rPr>
                <w:rFonts w:ascii="Times New Roman" w:hAnsi="Times New Roman" w:cs="Times New Roman"/>
                <w:b w:val="0"/>
                <w:sz w:val="24"/>
                <w:szCs w:val="24"/>
              </w:rPr>
              <w:t>2. Постановление Правительства РФ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B32C82" w:rsidRPr="003A2AB3" w:rsidRDefault="00B32C82" w:rsidP="00601F9B">
            <w:pPr>
              <w:pStyle w:val="ConsPlusTitle"/>
              <w:widowControl/>
              <w:tabs>
                <w:tab w:val="left" w:pos="373"/>
              </w:tabs>
              <w:ind w:left="13"/>
              <w:jc w:val="both"/>
              <w:rPr>
                <w:rFonts w:ascii="Times New Roman" w:hAnsi="Times New Roman" w:cs="Times New Roman"/>
                <w:b w:val="0"/>
                <w:sz w:val="24"/>
                <w:szCs w:val="24"/>
              </w:rPr>
            </w:pPr>
            <w:r>
              <w:rPr>
                <w:rFonts w:ascii="Times New Roman" w:hAnsi="Times New Roman" w:cs="Times New Roman"/>
                <w:b w:val="0"/>
                <w:sz w:val="24"/>
                <w:szCs w:val="24"/>
              </w:rPr>
              <w:t xml:space="preserve">3. </w:t>
            </w:r>
            <w:r w:rsidRPr="00B32C82">
              <w:rPr>
                <w:rFonts w:ascii="Times New Roman" w:hAnsi="Times New Roman" w:cs="Times New Roman"/>
                <w:b w:val="0"/>
                <w:sz w:val="24"/>
                <w:szCs w:val="24"/>
              </w:rPr>
              <w:t>Приказ Министерства экономического развития Российской Федерации от 28.04.2021 № 231 "Об утверждении методики расчета значений целевых показателей в области энергосбережения и повышения энергетической эффективности"</w:t>
            </w:r>
          </w:p>
          <w:p w:rsidR="00601F9B" w:rsidRPr="003A2AB3" w:rsidRDefault="00B32C82" w:rsidP="00601F9B">
            <w:pPr>
              <w:pStyle w:val="ConsPlusTitle"/>
              <w:widowControl/>
              <w:tabs>
                <w:tab w:val="left" w:pos="373"/>
              </w:tabs>
              <w:ind w:left="13"/>
              <w:jc w:val="both"/>
              <w:rPr>
                <w:rFonts w:ascii="Times New Roman" w:hAnsi="Times New Roman" w:cs="Times New Roman"/>
                <w:b w:val="0"/>
                <w:sz w:val="24"/>
                <w:szCs w:val="24"/>
              </w:rPr>
            </w:pPr>
            <w:r>
              <w:rPr>
                <w:rFonts w:ascii="Times New Roman" w:hAnsi="Times New Roman" w:cs="Times New Roman"/>
                <w:b w:val="0"/>
                <w:sz w:val="24"/>
                <w:szCs w:val="24"/>
              </w:rPr>
              <w:t>4</w:t>
            </w:r>
            <w:r w:rsidR="00601F9B" w:rsidRPr="003A2AB3">
              <w:rPr>
                <w:rFonts w:ascii="Times New Roman" w:hAnsi="Times New Roman" w:cs="Times New Roman"/>
                <w:b w:val="0"/>
                <w:sz w:val="24"/>
                <w:szCs w:val="24"/>
              </w:rPr>
              <w:t>. Распоряжение Правительства Российской Федерации от 01.12.2009 № 1830</w:t>
            </w:r>
            <w:r w:rsidR="00601F9B" w:rsidRPr="003A2AB3">
              <w:rPr>
                <w:rFonts w:ascii="Times New Roman" w:hAnsi="Times New Roman" w:cs="Times New Roman"/>
                <w:b w:val="0"/>
                <w:sz w:val="24"/>
                <w:szCs w:val="24"/>
              </w:rPr>
              <w:noBreakHyphen/>
              <w:t>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 261-ФЗ»;</w:t>
            </w:r>
          </w:p>
          <w:p w:rsidR="00601F9B" w:rsidRPr="003A2AB3" w:rsidRDefault="00B32C82" w:rsidP="00601F9B">
            <w:pPr>
              <w:pStyle w:val="ConsPlusTitle"/>
              <w:widowControl/>
              <w:tabs>
                <w:tab w:val="left" w:pos="373"/>
              </w:tabs>
              <w:ind w:left="13"/>
              <w:jc w:val="both"/>
              <w:rPr>
                <w:rFonts w:ascii="Times New Roman" w:hAnsi="Times New Roman" w:cs="Times New Roman"/>
                <w:b w:val="0"/>
                <w:sz w:val="24"/>
                <w:szCs w:val="24"/>
              </w:rPr>
            </w:pPr>
            <w:r>
              <w:rPr>
                <w:rFonts w:ascii="Times New Roman" w:hAnsi="Times New Roman" w:cs="Times New Roman"/>
                <w:b w:val="0"/>
                <w:sz w:val="24"/>
                <w:szCs w:val="24"/>
              </w:rPr>
              <w:t>5</w:t>
            </w:r>
            <w:r w:rsidR="00601F9B" w:rsidRPr="003A2AB3">
              <w:rPr>
                <w:rFonts w:ascii="Times New Roman" w:hAnsi="Times New Roman" w:cs="Times New Roman"/>
                <w:b w:val="0"/>
                <w:sz w:val="24"/>
                <w:szCs w:val="24"/>
              </w:rPr>
              <w:t xml:space="preserve">. Приказ Министерства экономического развития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w:t>
            </w:r>
            <w:r w:rsidR="00601F9B" w:rsidRPr="003A2AB3">
              <w:rPr>
                <w:rFonts w:ascii="Times New Roman" w:hAnsi="Times New Roman"/>
                <w:b w:val="0"/>
                <w:sz w:val="24"/>
                <w:szCs w:val="24"/>
              </w:rPr>
              <w:t>программв области энергосбережения и повышения энергетической эффективности»;</w:t>
            </w:r>
          </w:p>
          <w:p w:rsidR="00601F9B" w:rsidRPr="003A2AB3" w:rsidRDefault="00B32C82" w:rsidP="00601F9B">
            <w:pPr>
              <w:pStyle w:val="1"/>
              <w:numPr>
                <w:ilvl w:val="0"/>
                <w:numId w:val="0"/>
              </w:numPr>
              <w:ind w:left="34"/>
              <w:rPr>
                <w:rFonts w:eastAsia="Times New Roman"/>
                <w:bCs/>
                <w:sz w:val="24"/>
                <w:szCs w:val="24"/>
              </w:rPr>
            </w:pPr>
            <w:r>
              <w:rPr>
                <w:rFonts w:eastAsia="Times New Roman"/>
                <w:bCs/>
                <w:sz w:val="24"/>
                <w:szCs w:val="24"/>
              </w:rPr>
              <w:t>6</w:t>
            </w:r>
            <w:r w:rsidR="00601F9B" w:rsidRPr="003A2AB3">
              <w:rPr>
                <w:rFonts w:eastAsia="Times New Roman"/>
                <w:bCs/>
                <w:sz w:val="24"/>
                <w:szCs w:val="24"/>
              </w:rPr>
              <w:t>. Распоряжение Правительства Российской Федерации от    13.11.2009 № 1715</w:t>
            </w:r>
            <w:r w:rsidR="00601F9B" w:rsidRPr="003A2AB3">
              <w:rPr>
                <w:rFonts w:eastAsia="Times New Roman"/>
                <w:bCs/>
                <w:sz w:val="24"/>
                <w:szCs w:val="24"/>
              </w:rPr>
              <w:noBreakHyphen/>
              <w:t>р «Об Энергетической стратегии России на период до 2030 года»;</w:t>
            </w:r>
          </w:p>
          <w:p w:rsidR="00601F9B" w:rsidRPr="003A2AB3" w:rsidRDefault="00181EFE" w:rsidP="00601F9B">
            <w:pPr>
              <w:pStyle w:val="ConsPlusTitle"/>
              <w:widowControl/>
              <w:tabs>
                <w:tab w:val="left" w:pos="373"/>
              </w:tabs>
              <w:ind w:left="13"/>
              <w:jc w:val="both"/>
              <w:rPr>
                <w:rFonts w:ascii="Times New Roman" w:hAnsi="Times New Roman"/>
                <w:b w:val="0"/>
                <w:sz w:val="24"/>
                <w:szCs w:val="24"/>
              </w:rPr>
            </w:pPr>
            <w:r>
              <w:rPr>
                <w:rFonts w:ascii="Times New Roman" w:hAnsi="Times New Roman"/>
                <w:b w:val="0"/>
                <w:sz w:val="24"/>
                <w:szCs w:val="24"/>
              </w:rPr>
              <w:t>7</w:t>
            </w:r>
            <w:r w:rsidR="00601F9B" w:rsidRPr="003A2AB3">
              <w:rPr>
                <w:rFonts w:ascii="Times New Roman" w:hAnsi="Times New Roman"/>
                <w:b w:val="0"/>
                <w:sz w:val="24"/>
                <w:szCs w:val="24"/>
              </w:rPr>
              <w:t>. Указ Президента Российской Федерации от 04.06.2008 № 889 «О некоторых мерах по повышению энергетической и экологической эффективности российской экономики»;</w:t>
            </w:r>
          </w:p>
          <w:p w:rsidR="00601F9B" w:rsidRPr="003A2AB3" w:rsidRDefault="00181EFE" w:rsidP="00601F9B">
            <w:pPr>
              <w:pStyle w:val="ConsPlusTitle"/>
              <w:widowControl/>
              <w:tabs>
                <w:tab w:val="left" w:pos="373"/>
              </w:tabs>
              <w:ind w:left="13"/>
              <w:jc w:val="both"/>
              <w:rPr>
                <w:rFonts w:ascii="Times New Roman" w:hAnsi="Times New Roman" w:cs="Times New Roman"/>
                <w:b w:val="0"/>
                <w:sz w:val="24"/>
                <w:szCs w:val="24"/>
              </w:rPr>
            </w:pPr>
            <w:r>
              <w:rPr>
                <w:rFonts w:ascii="Times New Roman" w:hAnsi="Times New Roman"/>
                <w:b w:val="0"/>
                <w:sz w:val="24"/>
                <w:szCs w:val="24"/>
              </w:rPr>
              <w:t>8</w:t>
            </w:r>
            <w:r w:rsidR="00601F9B" w:rsidRPr="003A2AB3">
              <w:rPr>
                <w:rFonts w:ascii="Times New Roman" w:hAnsi="Times New Roman"/>
                <w:b w:val="0"/>
                <w:sz w:val="24"/>
                <w:szCs w:val="24"/>
              </w:rPr>
              <w:t>. Приказ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tc>
      </w:tr>
      <w:tr w:rsidR="00DD693A" w:rsidRPr="00DD693A" w:rsidTr="00E30CCC">
        <w:trPr>
          <w:trHeight w:val="331"/>
        </w:trPr>
        <w:tc>
          <w:tcPr>
            <w:tcW w:w="2619" w:type="dxa"/>
            <w:tcBorders>
              <w:top w:val="single" w:sz="4" w:space="0" w:color="auto"/>
              <w:left w:val="single" w:sz="4" w:space="0" w:color="auto"/>
              <w:bottom w:val="single" w:sz="4" w:space="0" w:color="auto"/>
              <w:right w:val="single" w:sz="4" w:space="0" w:color="auto"/>
            </w:tcBorders>
            <w:vAlign w:val="center"/>
          </w:tcPr>
          <w:p w:rsidR="00DD693A" w:rsidRPr="00DD693A" w:rsidRDefault="00A3535E" w:rsidP="004A3782">
            <w:pPr>
              <w:spacing w:after="0" w:line="240" w:lineRule="auto"/>
              <w:rPr>
                <w:rFonts w:ascii="Times New Roman" w:hAnsi="Times New Roman"/>
                <w:sz w:val="24"/>
                <w:szCs w:val="24"/>
              </w:rPr>
            </w:pPr>
            <w:r>
              <w:rPr>
                <w:rFonts w:ascii="Times New Roman" w:hAnsi="Times New Roman"/>
                <w:sz w:val="24"/>
                <w:szCs w:val="24"/>
              </w:rPr>
              <w:t xml:space="preserve">Полное наименование исполнителей и </w:t>
            </w:r>
            <w:r w:rsidR="00E0254D">
              <w:rPr>
                <w:rFonts w:ascii="Times New Roman" w:hAnsi="Times New Roman"/>
                <w:sz w:val="24"/>
                <w:szCs w:val="24"/>
              </w:rPr>
              <w:t>(</w:t>
            </w:r>
            <w:r>
              <w:rPr>
                <w:rFonts w:ascii="Times New Roman" w:hAnsi="Times New Roman"/>
                <w:sz w:val="24"/>
                <w:szCs w:val="24"/>
              </w:rPr>
              <w:t>или) соисполнителейп</w:t>
            </w:r>
            <w:r w:rsidR="00DD693A" w:rsidRPr="00DD693A">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tcPr>
          <w:p w:rsidR="00E0254D" w:rsidRPr="003A2AB3" w:rsidRDefault="00346AE5" w:rsidP="000527F4">
            <w:pPr>
              <w:spacing w:after="0" w:line="240" w:lineRule="auto"/>
              <w:jc w:val="both"/>
              <w:rPr>
                <w:rFonts w:ascii="Times New Roman" w:hAnsi="Times New Roman"/>
                <w:sz w:val="24"/>
                <w:szCs w:val="24"/>
              </w:rPr>
            </w:pPr>
            <w:r w:rsidRPr="00346AE5">
              <w:rPr>
                <w:rFonts w:ascii="Times New Roman" w:eastAsiaTheme="minorEastAsia" w:hAnsi="Times New Roman"/>
                <w:color w:val="000000"/>
                <w:sz w:val="26"/>
                <w:szCs w:val="26"/>
                <w:lang w:eastAsia="ru-RU"/>
              </w:rPr>
              <w:t>Администрация сельского поселения "Галкинское" муниципального района "Шилкинский район" Забайкальского края.</w:t>
            </w:r>
            <w:r w:rsidR="008A7B02">
              <w:rPr>
                <w:rFonts w:ascii="Times New Roman" w:hAnsi="Times New Roman"/>
                <w:sz w:val="24"/>
                <w:szCs w:val="24"/>
              </w:rPr>
              <w:t xml:space="preserve">, </w:t>
            </w:r>
            <w:r w:rsidR="00C80210">
              <w:rPr>
                <w:rFonts w:ascii="Times New Roman" w:hAnsi="Times New Roman"/>
                <w:sz w:val="24"/>
                <w:szCs w:val="24"/>
              </w:rPr>
              <w:t>у</w:t>
            </w:r>
            <w:r w:rsidR="00E0254D" w:rsidRPr="003A2AB3">
              <w:rPr>
                <w:rFonts w:ascii="Times New Roman" w:hAnsi="Times New Roman"/>
                <w:sz w:val="24"/>
                <w:szCs w:val="24"/>
              </w:rPr>
              <w:t xml:space="preserve">правляющие организации, </w:t>
            </w:r>
            <w:r w:rsidR="00E0254D" w:rsidRPr="003A2AB3">
              <w:rPr>
                <w:rFonts w:ascii="Times New Roman" w:hAnsi="Times New Roman"/>
                <w:sz w:val="24"/>
                <w:szCs w:val="24"/>
              </w:rPr>
              <w:lastRenderedPageBreak/>
              <w:t>товарищества собственников жилья, жилищные, жилищно-строительные кооперативы; ресурсоснабжающие организации, организация жилищно-коммунального комплекса</w:t>
            </w:r>
          </w:p>
        </w:tc>
      </w:tr>
      <w:tr w:rsidR="00DD693A" w:rsidRPr="00634646" w:rsidTr="00E30CCC">
        <w:tblPrEx>
          <w:tblCellMar>
            <w:left w:w="0" w:type="dxa"/>
            <w:right w:w="0" w:type="dxa"/>
          </w:tblCellMar>
        </w:tblPrEx>
        <w:trPr>
          <w:trHeight w:val="691"/>
        </w:trPr>
        <w:tc>
          <w:tcPr>
            <w:tcW w:w="2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D693A" w:rsidRPr="00DD693A" w:rsidRDefault="004C0B02" w:rsidP="00A3535E">
            <w:pPr>
              <w:spacing w:after="0" w:line="240" w:lineRule="auto"/>
              <w:ind w:right="-49"/>
              <w:rPr>
                <w:rFonts w:ascii="Times New Roman" w:hAnsi="Times New Roman"/>
                <w:sz w:val="24"/>
                <w:szCs w:val="24"/>
              </w:rPr>
            </w:pPr>
            <w:r>
              <w:rPr>
                <w:rFonts w:ascii="Times New Roman" w:hAnsi="Times New Roman"/>
                <w:sz w:val="24"/>
                <w:szCs w:val="24"/>
              </w:rPr>
              <w:lastRenderedPageBreak/>
              <w:t>Ц</w:t>
            </w:r>
            <w:r w:rsidR="00DD693A" w:rsidRPr="00DD693A">
              <w:rPr>
                <w:rFonts w:ascii="Times New Roman" w:hAnsi="Times New Roman"/>
                <w:sz w:val="24"/>
                <w:szCs w:val="24"/>
              </w:rPr>
              <w:t xml:space="preserve">ели </w:t>
            </w:r>
            <w:r w:rsidR="00A3535E">
              <w:rPr>
                <w:rFonts w:ascii="Times New Roman" w:hAnsi="Times New Roman"/>
                <w:sz w:val="24"/>
                <w:szCs w:val="24"/>
              </w:rPr>
              <w:t>п</w:t>
            </w:r>
            <w:r w:rsidR="00DD693A" w:rsidRPr="00DD693A">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69E4" w:rsidRDefault="009869E4" w:rsidP="009869E4">
            <w:pPr>
              <w:pStyle w:val="AAA"/>
              <w:spacing w:after="0"/>
              <w:ind w:firstLine="29"/>
              <w:rPr>
                <w:color w:val="auto"/>
              </w:rPr>
            </w:pPr>
            <w:r w:rsidRPr="00627DD4">
              <w:rPr>
                <w:color w:val="auto"/>
              </w:rPr>
              <w:t xml:space="preserve">1. </w:t>
            </w:r>
            <w:r w:rsidRPr="002F4CBF">
              <w:rPr>
                <w:color w:val="auto"/>
              </w:rPr>
              <w:t>Повышение энергетической эффективности</w:t>
            </w:r>
            <w:r>
              <w:rPr>
                <w:color w:val="auto"/>
              </w:rPr>
              <w:t>;</w:t>
            </w:r>
          </w:p>
          <w:p w:rsidR="009869E4" w:rsidRPr="00627DD4" w:rsidRDefault="009869E4" w:rsidP="009869E4">
            <w:pPr>
              <w:pStyle w:val="AAA"/>
              <w:spacing w:after="0"/>
              <w:ind w:firstLine="29"/>
              <w:rPr>
                <w:color w:val="auto"/>
              </w:rPr>
            </w:pPr>
            <w:r>
              <w:rPr>
                <w:color w:val="auto"/>
              </w:rPr>
              <w:t xml:space="preserve">2. </w:t>
            </w:r>
            <w:r w:rsidRPr="00627DD4">
              <w:rPr>
                <w:color w:val="auto"/>
              </w:rPr>
              <w:t>Ускоренный переход организаций, осуществляющих поставки и продажу энергетических ресурсов и лиц, ответственных за содержание многоквартирных домов на энергосберегающие технологии и принятие первоочередных мер по реализации политики энергосбережения и повышения энергетической эффективности и учетом существующих социально-экономических условий;</w:t>
            </w:r>
          </w:p>
          <w:p w:rsidR="009869E4" w:rsidRPr="00627DD4" w:rsidRDefault="009869E4" w:rsidP="009869E4">
            <w:pPr>
              <w:pStyle w:val="AAA"/>
              <w:spacing w:after="0"/>
              <w:ind w:firstLine="29"/>
              <w:rPr>
                <w:color w:val="auto"/>
              </w:rPr>
            </w:pPr>
            <w:r>
              <w:rPr>
                <w:color w:val="auto"/>
              </w:rPr>
              <w:t>3</w:t>
            </w:r>
            <w:r w:rsidRPr="00627DD4">
              <w:rPr>
                <w:color w:val="auto"/>
              </w:rPr>
              <w:t>. Поддержка и стимулирование энергосбережения и повышения энергетической эффективности при производстве энергетических ресурсов и управлении многоквартирными домами;</w:t>
            </w:r>
          </w:p>
          <w:p w:rsidR="009869E4" w:rsidRPr="00627DD4" w:rsidRDefault="009869E4" w:rsidP="009869E4">
            <w:pPr>
              <w:pStyle w:val="a1"/>
              <w:numPr>
                <w:ilvl w:val="0"/>
                <w:numId w:val="0"/>
              </w:numPr>
              <w:tabs>
                <w:tab w:val="clear" w:pos="680"/>
                <w:tab w:val="left" w:pos="34"/>
              </w:tabs>
              <w:ind w:left="34" w:firstLine="29"/>
              <w:jc w:val="both"/>
            </w:pPr>
            <w:r>
              <w:t>4</w:t>
            </w:r>
            <w:r w:rsidRPr="00627DD4">
              <w:t>. Установление целевых показателей повышения эффективности использования энергетических ресурсов в жилищном фонде, бюджетном секторе;</w:t>
            </w:r>
          </w:p>
          <w:p w:rsidR="009869E4" w:rsidRPr="00627DD4" w:rsidRDefault="009869E4" w:rsidP="009869E4">
            <w:pPr>
              <w:pStyle w:val="AAA"/>
              <w:spacing w:after="0"/>
              <w:ind w:firstLine="29"/>
              <w:rPr>
                <w:color w:val="auto"/>
              </w:rPr>
            </w:pPr>
            <w:r>
              <w:rPr>
                <w:color w:val="auto"/>
              </w:rPr>
              <w:t>5</w:t>
            </w:r>
            <w:r w:rsidRPr="00627DD4">
              <w:rPr>
                <w:color w:val="auto"/>
              </w:rPr>
              <w:t>. Повышение качества и надежности предоставления услуг потребителям;</w:t>
            </w:r>
          </w:p>
          <w:p w:rsidR="009869E4" w:rsidRPr="00627DD4" w:rsidRDefault="009869E4" w:rsidP="009869E4">
            <w:pPr>
              <w:pStyle w:val="AAA"/>
              <w:spacing w:after="0"/>
              <w:ind w:firstLine="29"/>
              <w:rPr>
                <w:color w:val="auto"/>
              </w:rPr>
            </w:pPr>
            <w:r>
              <w:rPr>
                <w:color w:val="auto"/>
              </w:rPr>
              <w:t>6</w:t>
            </w:r>
            <w:r w:rsidRPr="00627DD4">
              <w:rPr>
                <w:color w:val="auto"/>
              </w:rPr>
              <w:t>. Повышение энергетической эффективности систем освещения территорий, зданий и сооружений;</w:t>
            </w:r>
          </w:p>
          <w:p w:rsidR="009869E4" w:rsidRPr="00627DD4" w:rsidRDefault="009869E4" w:rsidP="009869E4">
            <w:pPr>
              <w:pStyle w:val="AAA"/>
              <w:spacing w:after="0"/>
              <w:ind w:firstLine="29"/>
              <w:rPr>
                <w:color w:val="auto"/>
              </w:rPr>
            </w:pPr>
            <w:r>
              <w:rPr>
                <w:color w:val="auto"/>
              </w:rPr>
              <w:t>7</w:t>
            </w:r>
            <w:r w:rsidRPr="00627DD4">
              <w:rPr>
                <w:color w:val="auto"/>
              </w:rPr>
              <w:t>. Повышение точности учёта потребления используемых энергетических ресурсов (электроэнергия, тепло, вода, газ);</w:t>
            </w:r>
          </w:p>
          <w:p w:rsidR="00284428" w:rsidRPr="00294CEC" w:rsidRDefault="009869E4" w:rsidP="009869E4">
            <w:pPr>
              <w:pStyle w:val="AAA"/>
              <w:spacing w:after="0"/>
              <w:ind w:firstLine="29"/>
              <w:rPr>
                <w:bCs/>
              </w:rPr>
            </w:pPr>
            <w:r>
              <w:rPr>
                <w:color w:val="auto"/>
              </w:rPr>
              <w:t>8</w:t>
            </w:r>
            <w:r w:rsidRPr="00627DD4">
              <w:rPr>
                <w:color w:val="auto"/>
              </w:rPr>
              <w:t>. Снижение потерь энергетических ресурсов при их передаче</w:t>
            </w:r>
            <w:r>
              <w:rPr>
                <w:color w:val="auto"/>
              </w:rPr>
              <w:t>.</w:t>
            </w:r>
          </w:p>
        </w:tc>
      </w:tr>
      <w:tr w:rsidR="00DD693A" w:rsidRPr="00DD693A" w:rsidTr="00E30CCC">
        <w:tblPrEx>
          <w:tblCellMar>
            <w:left w:w="0" w:type="dxa"/>
            <w:right w:w="0" w:type="dxa"/>
          </w:tblCellMar>
        </w:tblPrEx>
        <w:trPr>
          <w:trHeight w:val="1685"/>
        </w:trPr>
        <w:tc>
          <w:tcPr>
            <w:tcW w:w="2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D693A" w:rsidRPr="00DD693A" w:rsidRDefault="00DD693A" w:rsidP="004A3782">
            <w:pPr>
              <w:spacing w:after="0" w:line="240" w:lineRule="auto"/>
              <w:rPr>
                <w:rFonts w:ascii="Times New Roman" w:hAnsi="Times New Roman"/>
                <w:sz w:val="24"/>
                <w:szCs w:val="24"/>
              </w:rPr>
            </w:pPr>
            <w:r w:rsidRPr="00DD693A">
              <w:rPr>
                <w:rFonts w:ascii="Times New Roman" w:hAnsi="Times New Roman"/>
                <w:sz w:val="24"/>
                <w:szCs w:val="24"/>
              </w:rPr>
              <w:t xml:space="preserve">Задачи </w:t>
            </w:r>
            <w:r w:rsidR="00A3535E">
              <w:rPr>
                <w:rFonts w:ascii="Times New Roman" w:hAnsi="Times New Roman"/>
                <w:sz w:val="24"/>
                <w:szCs w:val="24"/>
              </w:rPr>
              <w:t>п</w:t>
            </w:r>
            <w:r w:rsidRPr="00DD693A">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5DC8" w:rsidRPr="00F5342E" w:rsidRDefault="00105DC8" w:rsidP="00105DC8">
            <w:pPr>
              <w:pStyle w:val="a1"/>
              <w:numPr>
                <w:ilvl w:val="0"/>
                <w:numId w:val="0"/>
              </w:numPr>
              <w:tabs>
                <w:tab w:val="clear" w:pos="680"/>
                <w:tab w:val="left" w:pos="284"/>
              </w:tabs>
              <w:ind w:firstLine="29"/>
              <w:jc w:val="both"/>
            </w:pPr>
            <w:r w:rsidRPr="00F5342E">
              <w:t>1. Учет энергетических ресур</w:t>
            </w:r>
            <w:r>
              <w:t>с</w:t>
            </w:r>
            <w:r w:rsidRPr="00F5342E">
              <w:t>ов;</w:t>
            </w:r>
          </w:p>
          <w:p w:rsidR="00105DC8" w:rsidRPr="00F5342E" w:rsidRDefault="00105DC8" w:rsidP="00105DC8">
            <w:pPr>
              <w:pStyle w:val="a1"/>
              <w:numPr>
                <w:ilvl w:val="0"/>
                <w:numId w:val="0"/>
              </w:numPr>
              <w:tabs>
                <w:tab w:val="clear" w:pos="680"/>
                <w:tab w:val="left" w:pos="284"/>
              </w:tabs>
              <w:ind w:firstLine="29"/>
              <w:jc w:val="both"/>
            </w:pPr>
            <w:r w:rsidRPr="00F5342E">
              <w:rPr>
                <w:rFonts w:eastAsia="Times New Roman"/>
                <w:szCs w:val="24"/>
              </w:rPr>
              <w:t>2. Выявление бесхозяйных объектов недвижимого имущества</w:t>
            </w:r>
            <w:r w:rsidRPr="00F5342E">
              <w:t>;</w:t>
            </w:r>
          </w:p>
          <w:p w:rsidR="00105DC8" w:rsidRPr="00F5342E" w:rsidRDefault="00105DC8" w:rsidP="00105DC8">
            <w:pPr>
              <w:pStyle w:val="a1"/>
              <w:numPr>
                <w:ilvl w:val="0"/>
                <w:numId w:val="0"/>
              </w:numPr>
              <w:tabs>
                <w:tab w:val="clear" w:pos="680"/>
                <w:tab w:val="left" w:pos="284"/>
              </w:tabs>
              <w:ind w:firstLine="29"/>
              <w:jc w:val="both"/>
            </w:pPr>
            <w:r w:rsidRPr="00F5342E">
              <w:t>3. Создание нормативно-правовой базы, создание системы управления энергопотреблением и энергосбережением;</w:t>
            </w:r>
          </w:p>
          <w:p w:rsidR="00105DC8" w:rsidRPr="00627DD4" w:rsidRDefault="00105DC8" w:rsidP="00105DC8">
            <w:pPr>
              <w:pStyle w:val="a1"/>
              <w:numPr>
                <w:ilvl w:val="0"/>
                <w:numId w:val="0"/>
              </w:numPr>
              <w:tabs>
                <w:tab w:val="clear" w:pos="680"/>
                <w:tab w:val="left" w:pos="284"/>
              </w:tabs>
              <w:ind w:firstLine="29"/>
              <w:jc w:val="both"/>
            </w:pPr>
            <w:r w:rsidRPr="00F5342E">
              <w:t>4. Снижение затрат на выработку и передачу энергии,</w:t>
            </w:r>
            <w:r w:rsidRPr="00627DD4">
              <w:t xml:space="preserve"> снижение потерь, совершенствование системы тарифов на тепловую энергию;</w:t>
            </w:r>
          </w:p>
          <w:p w:rsidR="00105DC8" w:rsidRPr="00627DD4" w:rsidRDefault="00105DC8" w:rsidP="00105DC8">
            <w:pPr>
              <w:pStyle w:val="a1"/>
              <w:numPr>
                <w:ilvl w:val="0"/>
                <w:numId w:val="0"/>
              </w:numPr>
              <w:tabs>
                <w:tab w:val="clear" w:pos="680"/>
                <w:tab w:val="left" w:pos="284"/>
              </w:tabs>
              <w:ind w:firstLine="29"/>
              <w:jc w:val="both"/>
              <w:rPr>
                <w:bCs/>
                <w:szCs w:val="24"/>
              </w:rPr>
            </w:pPr>
            <w:r>
              <w:t xml:space="preserve">5. </w:t>
            </w:r>
            <w:r w:rsidRPr="00627DD4">
              <w:t>Установка приборов учета и регулирования расхода энергетических ресурсов в сфере жилищно-коммунального хозяйства и бюджетной</w:t>
            </w:r>
            <w:r w:rsidRPr="00627DD4">
              <w:rPr>
                <w:szCs w:val="24"/>
              </w:rPr>
              <w:t xml:space="preserve"> сфере, где приборный учёт позволит производить оплату услуг по фактическому потреблению;</w:t>
            </w:r>
          </w:p>
          <w:p w:rsidR="00105DC8" w:rsidRPr="00627DD4" w:rsidRDefault="00105DC8" w:rsidP="00105DC8">
            <w:pPr>
              <w:pStyle w:val="a1"/>
              <w:numPr>
                <w:ilvl w:val="0"/>
                <w:numId w:val="0"/>
              </w:numPr>
              <w:tabs>
                <w:tab w:val="clear" w:pos="680"/>
                <w:tab w:val="left" w:pos="284"/>
              </w:tabs>
              <w:ind w:firstLine="29"/>
              <w:jc w:val="both"/>
            </w:pPr>
            <w:r>
              <w:t xml:space="preserve">6. </w:t>
            </w:r>
            <w:r w:rsidRPr="00627DD4">
              <w:t>Внедрение энергосберегающих технологий для снижения потребления энергетических ресурсов;</w:t>
            </w:r>
          </w:p>
          <w:p w:rsidR="00982309" w:rsidRPr="00982309" w:rsidRDefault="00105DC8" w:rsidP="00C80210">
            <w:pPr>
              <w:pStyle w:val="a1"/>
              <w:numPr>
                <w:ilvl w:val="0"/>
                <w:numId w:val="0"/>
              </w:numPr>
              <w:tabs>
                <w:tab w:val="clear" w:pos="680"/>
                <w:tab w:val="left" w:pos="284"/>
              </w:tabs>
              <w:ind w:firstLine="29"/>
              <w:jc w:val="both"/>
            </w:pPr>
            <w:r>
              <w:t xml:space="preserve">7. </w:t>
            </w:r>
            <w:r w:rsidRPr="00627DD4">
              <w:t xml:space="preserve">Организация проведения энергетических обследований, </w:t>
            </w:r>
            <w:r w:rsidR="00C80210">
              <w:t>разработка и актуализация программы энергосбережения;</w:t>
            </w:r>
          </w:p>
        </w:tc>
      </w:tr>
      <w:tr w:rsidR="004C0B02" w:rsidRPr="00DD693A" w:rsidTr="00E30CCC">
        <w:tblPrEx>
          <w:tblCellMar>
            <w:left w:w="0" w:type="dxa"/>
            <w:right w:w="0" w:type="dxa"/>
          </w:tblCellMar>
        </w:tblPrEx>
        <w:trPr>
          <w:trHeight w:val="574"/>
        </w:trPr>
        <w:tc>
          <w:tcPr>
            <w:tcW w:w="2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C0B02" w:rsidRPr="00DD693A" w:rsidRDefault="00310C88" w:rsidP="004A3782">
            <w:pPr>
              <w:spacing w:after="0" w:line="240" w:lineRule="auto"/>
              <w:rPr>
                <w:rFonts w:ascii="Times New Roman" w:hAnsi="Times New Roman"/>
                <w:sz w:val="24"/>
                <w:szCs w:val="24"/>
              </w:rPr>
            </w:pPr>
            <w:r w:rsidRPr="00310C88">
              <w:rPr>
                <w:rFonts w:ascii="Times New Roman" w:hAnsi="Times New Roman"/>
                <w:sz w:val="24"/>
                <w:szCs w:val="24"/>
              </w:rPr>
              <w:t xml:space="preserve">Целевые показатели реализации </w:t>
            </w:r>
            <w:r w:rsidR="00A3535E">
              <w:rPr>
                <w:rFonts w:ascii="Times New Roman" w:hAnsi="Times New Roman"/>
                <w:sz w:val="24"/>
                <w:szCs w:val="24"/>
              </w:rPr>
              <w:t>п</w:t>
            </w:r>
            <w:r w:rsidRPr="00310C88">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C0B02" w:rsidRDefault="00310C88" w:rsidP="00F55A3F">
            <w:pPr>
              <w:numPr>
                <w:ilvl w:val="0"/>
                <w:numId w:val="15"/>
              </w:numPr>
              <w:spacing w:after="0" w:line="240" w:lineRule="auto"/>
              <w:ind w:left="317"/>
              <w:rPr>
                <w:rFonts w:ascii="Times New Roman" w:hAnsi="Times New Roman"/>
                <w:sz w:val="24"/>
                <w:szCs w:val="24"/>
              </w:rPr>
            </w:pPr>
            <w:r w:rsidRPr="00310C88">
              <w:rPr>
                <w:rFonts w:ascii="Times New Roman" w:hAnsi="Times New Roman"/>
                <w:sz w:val="24"/>
                <w:szCs w:val="24"/>
              </w:rPr>
              <w:t>Общие целевые показатели в области энергосбережения и повышения энергетической эффективности</w:t>
            </w:r>
            <w:r>
              <w:rPr>
                <w:rFonts w:ascii="Times New Roman" w:hAnsi="Times New Roman"/>
                <w:sz w:val="24"/>
                <w:szCs w:val="24"/>
              </w:rPr>
              <w:t>;</w:t>
            </w:r>
          </w:p>
          <w:p w:rsidR="00310C88" w:rsidRDefault="00310C88" w:rsidP="00F55A3F">
            <w:pPr>
              <w:numPr>
                <w:ilvl w:val="0"/>
                <w:numId w:val="15"/>
              </w:numPr>
              <w:spacing w:after="0" w:line="240" w:lineRule="auto"/>
              <w:ind w:left="317"/>
              <w:rPr>
                <w:rFonts w:ascii="Times New Roman" w:hAnsi="Times New Roman"/>
                <w:sz w:val="24"/>
                <w:szCs w:val="24"/>
              </w:rPr>
            </w:pPr>
            <w:r w:rsidRPr="00310C88">
              <w:rPr>
                <w:rFonts w:ascii="Times New Roman" w:hAnsi="Times New Roman"/>
                <w:sz w:val="24"/>
                <w:szCs w:val="24"/>
              </w:rPr>
              <w:t>Целевые показатели в области энергосбережения и повышения энергетической эффективности в муниципальном секторе</w:t>
            </w:r>
            <w:r>
              <w:rPr>
                <w:rFonts w:ascii="Times New Roman" w:hAnsi="Times New Roman"/>
                <w:sz w:val="24"/>
                <w:szCs w:val="24"/>
              </w:rPr>
              <w:t>;</w:t>
            </w:r>
          </w:p>
          <w:p w:rsidR="00310C88" w:rsidRDefault="00310C88" w:rsidP="00F55A3F">
            <w:pPr>
              <w:numPr>
                <w:ilvl w:val="0"/>
                <w:numId w:val="15"/>
              </w:numPr>
              <w:spacing w:after="0" w:line="240" w:lineRule="auto"/>
              <w:ind w:left="317"/>
              <w:rPr>
                <w:rFonts w:ascii="Times New Roman" w:hAnsi="Times New Roman"/>
                <w:sz w:val="24"/>
                <w:szCs w:val="24"/>
              </w:rPr>
            </w:pPr>
            <w:r w:rsidRPr="00310C88">
              <w:rPr>
                <w:rFonts w:ascii="Times New Roman" w:hAnsi="Times New Roman"/>
                <w:sz w:val="24"/>
                <w:szCs w:val="24"/>
              </w:rPr>
              <w:t>Целевые показатели в области энергосбережения и повышения энергетической эффективности в жилищном фонде</w:t>
            </w:r>
            <w:r>
              <w:rPr>
                <w:rFonts w:ascii="Times New Roman" w:hAnsi="Times New Roman"/>
                <w:sz w:val="24"/>
                <w:szCs w:val="24"/>
              </w:rPr>
              <w:t>;</w:t>
            </w:r>
          </w:p>
          <w:p w:rsidR="00310C88" w:rsidRDefault="00310C88" w:rsidP="00F55A3F">
            <w:pPr>
              <w:numPr>
                <w:ilvl w:val="0"/>
                <w:numId w:val="15"/>
              </w:numPr>
              <w:spacing w:after="0" w:line="240" w:lineRule="auto"/>
              <w:ind w:left="317"/>
              <w:rPr>
                <w:rFonts w:ascii="Times New Roman" w:hAnsi="Times New Roman"/>
                <w:sz w:val="24"/>
                <w:szCs w:val="24"/>
              </w:rPr>
            </w:pPr>
            <w:r w:rsidRPr="00310C88">
              <w:rPr>
                <w:rFonts w:ascii="Times New Roman" w:hAnsi="Times New Roman"/>
                <w:sz w:val="24"/>
                <w:szCs w:val="24"/>
              </w:rPr>
              <w:t xml:space="preserve">Целевые показатели в области энергосбережения и </w:t>
            </w:r>
            <w:r w:rsidRPr="00310C88">
              <w:rPr>
                <w:rFonts w:ascii="Times New Roman" w:hAnsi="Times New Roman"/>
                <w:sz w:val="24"/>
                <w:szCs w:val="24"/>
              </w:rPr>
              <w:lastRenderedPageBreak/>
              <w:t>повышения энергетической эффективности в системах коммунальной инфраструктуры</w:t>
            </w:r>
            <w:r>
              <w:rPr>
                <w:rFonts w:ascii="Times New Roman" w:hAnsi="Times New Roman"/>
                <w:sz w:val="24"/>
                <w:szCs w:val="24"/>
              </w:rPr>
              <w:t>;</w:t>
            </w:r>
          </w:p>
          <w:p w:rsidR="00310C88" w:rsidRDefault="00310C88" w:rsidP="00F55A3F">
            <w:pPr>
              <w:numPr>
                <w:ilvl w:val="0"/>
                <w:numId w:val="15"/>
              </w:numPr>
              <w:spacing w:after="0" w:line="240" w:lineRule="auto"/>
              <w:ind w:left="317"/>
              <w:rPr>
                <w:rFonts w:ascii="Times New Roman" w:hAnsi="Times New Roman"/>
                <w:sz w:val="24"/>
                <w:szCs w:val="24"/>
              </w:rPr>
            </w:pPr>
            <w:r w:rsidRPr="00310C88">
              <w:rPr>
                <w:rFonts w:ascii="Times New Roman" w:hAnsi="Times New Roman"/>
                <w:sz w:val="24"/>
                <w:szCs w:val="24"/>
              </w:rPr>
              <w:t>Целевые показатели в области энергосбережения и повышения энергетической эффективности в транспортном комплексе</w:t>
            </w:r>
          </w:p>
        </w:tc>
      </w:tr>
      <w:tr w:rsidR="00DD693A" w:rsidRPr="00DD693A" w:rsidTr="00E30CCC">
        <w:trPr>
          <w:trHeight w:val="574"/>
        </w:trPr>
        <w:tc>
          <w:tcPr>
            <w:tcW w:w="2619" w:type="dxa"/>
            <w:tcBorders>
              <w:top w:val="single" w:sz="4" w:space="0" w:color="auto"/>
              <w:left w:val="single" w:sz="4" w:space="0" w:color="auto"/>
              <w:bottom w:val="single" w:sz="4" w:space="0" w:color="auto"/>
              <w:right w:val="single" w:sz="4" w:space="0" w:color="auto"/>
            </w:tcBorders>
          </w:tcPr>
          <w:p w:rsidR="00310C88" w:rsidRDefault="00A3535E" w:rsidP="00DD693A">
            <w:pPr>
              <w:spacing w:after="0" w:line="240" w:lineRule="auto"/>
              <w:ind w:right="-365"/>
              <w:rPr>
                <w:rFonts w:ascii="Times New Roman" w:hAnsi="Times New Roman"/>
                <w:sz w:val="24"/>
                <w:szCs w:val="24"/>
              </w:rPr>
            </w:pPr>
            <w:r>
              <w:rPr>
                <w:rFonts w:ascii="Times New Roman" w:hAnsi="Times New Roman"/>
                <w:sz w:val="24"/>
                <w:szCs w:val="24"/>
              </w:rPr>
              <w:lastRenderedPageBreak/>
              <w:t>Сроки</w:t>
            </w:r>
            <w:r w:rsidR="00DD693A" w:rsidRPr="00DD693A">
              <w:rPr>
                <w:rFonts w:ascii="Times New Roman" w:hAnsi="Times New Roman"/>
                <w:sz w:val="24"/>
                <w:szCs w:val="24"/>
              </w:rPr>
              <w:t xml:space="preserve">реализации </w:t>
            </w:r>
          </w:p>
          <w:p w:rsidR="00DD693A" w:rsidRPr="00DD693A" w:rsidRDefault="00A3535E" w:rsidP="004A3782">
            <w:pPr>
              <w:spacing w:after="0" w:line="240" w:lineRule="auto"/>
              <w:ind w:right="30"/>
              <w:rPr>
                <w:rFonts w:ascii="Times New Roman" w:hAnsi="Times New Roman"/>
                <w:sz w:val="24"/>
                <w:szCs w:val="24"/>
              </w:rPr>
            </w:pPr>
            <w:r>
              <w:rPr>
                <w:rFonts w:ascii="Times New Roman" w:hAnsi="Times New Roman"/>
                <w:sz w:val="24"/>
                <w:szCs w:val="24"/>
              </w:rPr>
              <w:t>п</w:t>
            </w:r>
            <w:r w:rsidR="00DD693A" w:rsidRPr="00DD693A">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DD693A" w:rsidRPr="00213753" w:rsidRDefault="00241DFF" w:rsidP="0065370D">
            <w:pPr>
              <w:spacing w:after="0" w:line="240" w:lineRule="auto"/>
              <w:rPr>
                <w:rFonts w:ascii="Times New Roman" w:hAnsi="Times New Roman"/>
                <w:sz w:val="24"/>
                <w:szCs w:val="24"/>
                <w:highlight w:val="yellow"/>
              </w:rPr>
            </w:pPr>
            <w:r w:rsidRPr="00AB4D15">
              <w:rPr>
                <w:rFonts w:ascii="Times New Roman" w:hAnsi="Times New Roman"/>
                <w:sz w:val="24"/>
                <w:szCs w:val="24"/>
              </w:rPr>
              <w:t>Программа рассчитана на три года (</w:t>
            </w:r>
            <w:r w:rsidR="00346AE5" w:rsidRPr="00346AE5">
              <w:rPr>
                <w:rFonts w:ascii="Times New Roman" w:eastAsiaTheme="minorEastAsia" w:hAnsi="Times New Roman"/>
                <w:color w:val="000000"/>
                <w:sz w:val="24"/>
                <w:szCs w:val="24"/>
                <w:lang w:eastAsia="ru-RU"/>
              </w:rPr>
              <w:t>2025-2027</w:t>
            </w:r>
            <w:r w:rsidRPr="00AB4D15">
              <w:rPr>
                <w:rFonts w:ascii="Times New Roman" w:hAnsi="Times New Roman"/>
                <w:sz w:val="24"/>
                <w:szCs w:val="24"/>
              </w:rPr>
              <w:t>гг.)</w:t>
            </w:r>
          </w:p>
        </w:tc>
      </w:tr>
      <w:tr w:rsidR="00DD693A" w:rsidRPr="00DD693A" w:rsidTr="00E30CCC">
        <w:trPr>
          <w:cantSplit/>
          <w:trHeight w:val="4705"/>
        </w:trPr>
        <w:tc>
          <w:tcPr>
            <w:tcW w:w="2619" w:type="dxa"/>
            <w:tcBorders>
              <w:top w:val="single" w:sz="4" w:space="0" w:color="auto"/>
              <w:left w:val="single" w:sz="4" w:space="0" w:color="auto"/>
              <w:right w:val="single" w:sz="4" w:space="0" w:color="auto"/>
            </w:tcBorders>
          </w:tcPr>
          <w:p w:rsidR="00DD693A" w:rsidRPr="00DD693A" w:rsidRDefault="00A3535E" w:rsidP="004A3782">
            <w:pPr>
              <w:pStyle w:val="web"/>
            </w:pPr>
            <w:r>
              <w:t>Источники и объемы ф</w:t>
            </w:r>
            <w:r w:rsidR="00310C88" w:rsidRPr="00310C88">
              <w:t>инансово</w:t>
            </w:r>
            <w:r>
              <w:t>го</w:t>
            </w:r>
            <w:r w:rsidR="00310C88" w:rsidRPr="00310C88">
              <w:t xml:space="preserve"> обеспечени</w:t>
            </w:r>
            <w:r>
              <w:t>яп</w:t>
            </w:r>
            <w:r w:rsidR="00310C88" w:rsidRPr="00310C88">
              <w:t xml:space="preserve">рограммы </w:t>
            </w:r>
          </w:p>
        </w:tc>
        <w:tc>
          <w:tcPr>
            <w:tcW w:w="6946" w:type="dxa"/>
            <w:tcBorders>
              <w:top w:val="single" w:sz="4" w:space="0" w:color="auto"/>
              <w:left w:val="single" w:sz="4" w:space="0" w:color="auto"/>
              <w:bottom w:val="single" w:sz="4" w:space="0" w:color="auto"/>
              <w:right w:val="single" w:sz="4" w:space="0" w:color="auto"/>
            </w:tcBorders>
          </w:tcPr>
          <w:p w:rsidR="00DD693A" w:rsidRPr="004A3782" w:rsidRDefault="00241DFF" w:rsidP="00E5437F">
            <w:pPr>
              <w:pStyle w:val="100"/>
              <w:keepNext w:val="0"/>
              <w:numPr>
                <w:ilvl w:val="0"/>
                <w:numId w:val="6"/>
              </w:numPr>
              <w:tabs>
                <w:tab w:val="clear" w:pos="720"/>
                <w:tab w:val="num" w:pos="350"/>
              </w:tabs>
              <w:spacing w:before="0" w:after="0"/>
              <w:ind w:hanging="720"/>
              <w:jc w:val="both"/>
              <w:rPr>
                <w:rFonts w:ascii="Times New Roman" w:hAnsi="Times New Roman" w:cs="Times New Roman"/>
                <w:sz w:val="24"/>
                <w:szCs w:val="24"/>
              </w:rPr>
            </w:pPr>
            <w:r w:rsidRPr="004A3782">
              <w:rPr>
                <w:rFonts w:ascii="Times New Roman" w:hAnsi="Times New Roman" w:cs="Times New Roman"/>
                <w:sz w:val="24"/>
                <w:szCs w:val="24"/>
              </w:rPr>
              <w:t xml:space="preserve">Бюджет </w:t>
            </w:r>
            <w:r w:rsidR="00E94C64" w:rsidRPr="004A3782">
              <w:rPr>
                <w:rFonts w:ascii="Times New Roman" w:hAnsi="Times New Roman" w:cs="Times New Roman"/>
                <w:sz w:val="24"/>
                <w:szCs w:val="24"/>
              </w:rPr>
              <w:t xml:space="preserve">муниципального образования </w:t>
            </w:r>
          </w:p>
          <w:p w:rsidR="00241DFF" w:rsidRPr="004A3782" w:rsidRDefault="00241DFF" w:rsidP="00E5437F">
            <w:pPr>
              <w:pStyle w:val="100"/>
              <w:keepNext w:val="0"/>
              <w:numPr>
                <w:ilvl w:val="0"/>
                <w:numId w:val="6"/>
              </w:numPr>
              <w:tabs>
                <w:tab w:val="clear" w:pos="720"/>
                <w:tab w:val="num" w:pos="373"/>
              </w:tabs>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Средства эксплуатирующих организация и предприятий энергетического комплекса;</w:t>
            </w:r>
          </w:p>
          <w:p w:rsidR="00241DFF" w:rsidRPr="004A3782" w:rsidRDefault="00241DFF" w:rsidP="00E5437F">
            <w:pPr>
              <w:pStyle w:val="100"/>
              <w:keepNext w:val="0"/>
              <w:numPr>
                <w:ilvl w:val="0"/>
                <w:numId w:val="6"/>
              </w:numPr>
              <w:tabs>
                <w:tab w:val="clear" w:pos="720"/>
                <w:tab w:val="num" w:pos="373"/>
              </w:tabs>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Средства собственников жилых помещений.</w:t>
            </w:r>
          </w:p>
          <w:p w:rsidR="000527F4" w:rsidRPr="004A3782" w:rsidRDefault="006E1650" w:rsidP="00E5437F">
            <w:pPr>
              <w:pStyle w:val="100"/>
              <w:keepNext w:val="0"/>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Общий объем финансирования программы в</w:t>
            </w:r>
            <w:r w:rsidR="00346AE5" w:rsidRPr="00346AE5">
              <w:rPr>
                <w:rFonts w:ascii="Times New Roman" w:eastAsiaTheme="minorEastAsia" w:hAnsi="Times New Roman" w:cs="Times New Roman"/>
                <w:color w:val="000000"/>
                <w:sz w:val="24"/>
                <w:szCs w:val="24"/>
              </w:rPr>
              <w:t>2025-2027</w:t>
            </w:r>
            <w:r w:rsidRPr="004A3782">
              <w:rPr>
                <w:rFonts w:ascii="Times New Roman" w:hAnsi="Times New Roman" w:cs="Times New Roman"/>
                <w:sz w:val="24"/>
                <w:szCs w:val="24"/>
              </w:rPr>
              <w:t>годах составляет –</w:t>
            </w:r>
            <w:r w:rsidR="00346AE5" w:rsidRPr="00346AE5">
              <w:rPr>
                <w:rFonts w:ascii="Times New Roman" w:eastAsiaTheme="minorEastAsia" w:hAnsi="Times New Roman" w:cs="Times New Roman"/>
                <w:color w:val="000000"/>
                <w:sz w:val="24"/>
                <w:szCs w:val="24"/>
              </w:rPr>
              <w:t>550,32</w:t>
            </w:r>
            <w:r w:rsidR="005B748B" w:rsidRPr="004A3782">
              <w:rPr>
                <w:rFonts w:ascii="Times New Roman" w:hAnsi="Times New Roman" w:cs="Times New Roman"/>
                <w:bCs/>
                <w:sz w:val="24"/>
                <w:szCs w:val="24"/>
              </w:rPr>
              <w:t xml:space="preserve">тыс. </w:t>
            </w:r>
            <w:r w:rsidRPr="004A3782">
              <w:rPr>
                <w:rFonts w:ascii="Times New Roman" w:hAnsi="Times New Roman" w:cs="Times New Roman"/>
                <w:bCs/>
                <w:sz w:val="24"/>
                <w:szCs w:val="24"/>
              </w:rPr>
              <w:t>руб</w:t>
            </w:r>
            <w:r w:rsidR="00F55A3F" w:rsidRPr="004A3782">
              <w:rPr>
                <w:rFonts w:ascii="Times New Roman" w:hAnsi="Times New Roman" w:cs="Times New Roman"/>
                <w:bCs/>
                <w:sz w:val="24"/>
                <w:szCs w:val="24"/>
              </w:rPr>
              <w:t>лей</w:t>
            </w:r>
            <w:r w:rsidR="005B748B" w:rsidRPr="004A3782">
              <w:rPr>
                <w:rFonts w:ascii="Times New Roman" w:hAnsi="Times New Roman" w:cs="Times New Roman"/>
                <w:sz w:val="24"/>
                <w:szCs w:val="24"/>
              </w:rPr>
              <w:t>,</w:t>
            </w:r>
            <w:r w:rsidR="00476E29" w:rsidRPr="004A3782">
              <w:rPr>
                <w:rFonts w:ascii="Times New Roman" w:hAnsi="Times New Roman" w:cs="Times New Roman"/>
                <w:sz w:val="24"/>
                <w:szCs w:val="24"/>
              </w:rPr>
              <w:t>в том числе</w:t>
            </w:r>
          </w:p>
          <w:p w:rsidR="00B66A4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B66A41" w:rsidRPr="004A3782">
              <w:rPr>
                <w:rFonts w:ascii="Times New Roman" w:hAnsi="Times New Roman" w:cs="Times New Roman"/>
                <w:sz w:val="24"/>
                <w:szCs w:val="24"/>
              </w:rPr>
              <w:t xml:space="preserve"> тыс. рублей (Федеральный бюджет);</w:t>
            </w:r>
          </w:p>
          <w:p w:rsidR="00B66A41" w:rsidRPr="004A3782" w:rsidRDefault="00346AE5" w:rsidP="00E5437F">
            <w:pPr>
              <w:pStyle w:val="100"/>
              <w:keepNext w:val="0"/>
              <w:spacing w:before="0" w:after="0"/>
              <w:ind w:left="373"/>
              <w:jc w:val="both"/>
              <w:rPr>
                <w:rFonts w:ascii="Times New Roman" w:hAnsi="Times New Roman"/>
                <w:sz w:val="24"/>
                <w:szCs w:val="24"/>
              </w:rPr>
            </w:pPr>
            <w:r w:rsidRPr="00346AE5">
              <w:rPr>
                <w:rFonts w:ascii="Times New Roman" w:eastAsiaTheme="minorEastAsia" w:hAnsi="Times New Roman" w:cs="Times New Roman"/>
                <w:color w:val="000000"/>
                <w:sz w:val="24"/>
                <w:szCs w:val="24"/>
              </w:rPr>
              <w:t>-</w:t>
            </w:r>
            <w:r w:rsidR="00B66A41" w:rsidRPr="004A3782">
              <w:rPr>
                <w:rFonts w:ascii="Times New Roman" w:hAnsi="Times New Roman" w:cs="Times New Roman"/>
                <w:sz w:val="24"/>
                <w:szCs w:val="24"/>
              </w:rPr>
              <w:t>тыс. рублей (</w:t>
            </w:r>
            <w:r w:rsidR="00DF2280" w:rsidRPr="004A3782">
              <w:rPr>
                <w:rFonts w:ascii="Times New Roman" w:hAnsi="Times New Roman" w:cs="Times New Roman"/>
                <w:sz w:val="24"/>
                <w:szCs w:val="24"/>
              </w:rPr>
              <w:t>О</w:t>
            </w:r>
            <w:r w:rsidR="00B66A41" w:rsidRPr="004A3782">
              <w:rPr>
                <w:rFonts w:ascii="Times New Roman" w:hAnsi="Times New Roman" w:cs="Times New Roman"/>
                <w:sz w:val="24"/>
                <w:szCs w:val="24"/>
              </w:rPr>
              <w:t>бластной, краевой, региональный бюджет);</w:t>
            </w:r>
          </w:p>
          <w:p w:rsidR="00B66A4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550,32</w:t>
            </w:r>
            <w:r w:rsidR="00B66A41" w:rsidRPr="004A3782">
              <w:rPr>
                <w:rFonts w:ascii="Times New Roman" w:hAnsi="Times New Roman" w:cs="Times New Roman"/>
                <w:sz w:val="24"/>
                <w:szCs w:val="24"/>
              </w:rPr>
              <w:t>тыс. рублей (</w:t>
            </w:r>
            <w:r w:rsidR="00DF2280" w:rsidRPr="004A3782">
              <w:rPr>
                <w:rFonts w:ascii="Times New Roman" w:hAnsi="Times New Roman" w:cs="Times New Roman"/>
                <w:sz w:val="24"/>
                <w:szCs w:val="24"/>
              </w:rPr>
              <w:t>Б</w:t>
            </w:r>
            <w:r w:rsidR="006E1650" w:rsidRPr="004A3782">
              <w:rPr>
                <w:rFonts w:ascii="Times New Roman" w:hAnsi="Times New Roman" w:cs="Times New Roman"/>
                <w:sz w:val="24"/>
                <w:szCs w:val="24"/>
              </w:rPr>
              <w:t>юджет</w:t>
            </w:r>
            <w:r w:rsidR="00F55A3F" w:rsidRPr="004A3782">
              <w:rPr>
                <w:rFonts w:ascii="Times New Roman" w:hAnsi="Times New Roman" w:cs="Times New Roman"/>
                <w:sz w:val="24"/>
                <w:szCs w:val="24"/>
              </w:rPr>
              <w:t xml:space="preserve"> муниципального образования</w:t>
            </w:r>
            <w:r w:rsidR="00B66A41" w:rsidRPr="004A3782">
              <w:rPr>
                <w:rFonts w:ascii="Times New Roman" w:hAnsi="Times New Roman" w:cs="Times New Roman"/>
                <w:sz w:val="24"/>
                <w:szCs w:val="24"/>
              </w:rPr>
              <w:t>);</w:t>
            </w:r>
          </w:p>
          <w:p w:rsidR="00B66A4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B66A41" w:rsidRPr="004A3782">
              <w:rPr>
                <w:rFonts w:ascii="Times New Roman" w:hAnsi="Times New Roman" w:cs="Times New Roman"/>
                <w:sz w:val="24"/>
                <w:szCs w:val="24"/>
              </w:rPr>
              <w:t>тыс. рублей (</w:t>
            </w:r>
            <w:r w:rsidR="00DF2280" w:rsidRPr="004A3782">
              <w:rPr>
                <w:rFonts w:ascii="Times New Roman" w:hAnsi="Times New Roman" w:cs="Times New Roman"/>
                <w:sz w:val="24"/>
                <w:szCs w:val="24"/>
              </w:rPr>
              <w:t>Внебюджетные источники</w:t>
            </w:r>
            <w:r w:rsidR="00B66A41" w:rsidRPr="004A3782">
              <w:rPr>
                <w:rFonts w:ascii="Times New Roman" w:hAnsi="Times New Roman" w:cs="Times New Roman"/>
                <w:sz w:val="24"/>
                <w:szCs w:val="24"/>
              </w:rPr>
              <w:t>)</w:t>
            </w:r>
            <w:r w:rsidR="00DF2280" w:rsidRPr="004A3782">
              <w:rPr>
                <w:rFonts w:ascii="Times New Roman" w:hAnsi="Times New Roman" w:cs="Times New Roman"/>
                <w:sz w:val="24"/>
                <w:szCs w:val="24"/>
              </w:rPr>
              <w:t>;</w:t>
            </w:r>
          </w:p>
          <w:p w:rsidR="004463F1" w:rsidRPr="004A3782" w:rsidRDefault="006E1650" w:rsidP="00E5437F">
            <w:pPr>
              <w:pStyle w:val="100"/>
              <w:keepNext w:val="0"/>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в том числе по годам:</w:t>
            </w:r>
          </w:p>
          <w:p w:rsidR="004463F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u w:val="single"/>
              </w:rPr>
              <w:t>2025 г.</w:t>
            </w:r>
            <w:r w:rsidR="00CF1D4D" w:rsidRPr="004A3782">
              <w:rPr>
                <w:rFonts w:ascii="Times New Roman" w:hAnsi="Times New Roman" w:cs="Times New Roman"/>
                <w:sz w:val="24"/>
                <w:szCs w:val="24"/>
                <w:u w:val="single"/>
              </w:rPr>
              <w:t>:</w:t>
            </w:r>
            <w:r w:rsidRPr="00346AE5">
              <w:rPr>
                <w:rFonts w:ascii="Times New Roman" w:eastAsiaTheme="minorEastAsia" w:hAnsi="Times New Roman" w:cs="Times New Roman"/>
                <w:color w:val="000000"/>
                <w:sz w:val="24"/>
                <w:szCs w:val="24"/>
              </w:rPr>
              <w:t>171,99</w:t>
            </w:r>
            <w:r w:rsidR="005B748B" w:rsidRPr="004A3782">
              <w:rPr>
                <w:rFonts w:ascii="Times New Roman" w:hAnsi="Times New Roman" w:cs="Times New Roman"/>
                <w:sz w:val="24"/>
                <w:szCs w:val="24"/>
              </w:rPr>
              <w:t>тыс. рублей;</w:t>
            </w:r>
          </w:p>
          <w:p w:rsidR="00CF1D4D" w:rsidRPr="004A3782" w:rsidRDefault="005B748B" w:rsidP="00E5437F">
            <w:pPr>
              <w:pStyle w:val="100"/>
              <w:keepNext w:val="0"/>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в том числе</w:t>
            </w:r>
            <w:r w:rsidR="00CF1D4D" w:rsidRPr="004A3782">
              <w:rPr>
                <w:rFonts w:ascii="Times New Roman" w:hAnsi="Times New Roman" w:cs="Times New Roman"/>
                <w:sz w:val="24"/>
                <w:szCs w:val="24"/>
              </w:rPr>
              <w:t>:</w:t>
            </w:r>
          </w:p>
          <w:p w:rsidR="004463F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 xml:space="preserve"> тыс. рублей (Федеральный бюджет);</w:t>
            </w:r>
          </w:p>
          <w:p w:rsidR="00CF1D4D"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 xml:space="preserve"> тыс. рублей (Областной, краевой, региональный бюджет);</w:t>
            </w:r>
          </w:p>
          <w:p w:rsidR="00CF1D4D"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171,99</w:t>
            </w:r>
            <w:r w:rsidR="00CF1D4D" w:rsidRPr="004A3782">
              <w:rPr>
                <w:rFonts w:ascii="Times New Roman" w:hAnsi="Times New Roman" w:cs="Times New Roman"/>
                <w:sz w:val="24"/>
                <w:szCs w:val="24"/>
              </w:rPr>
              <w:t xml:space="preserve"> тыс. рублей (Бюджет муниципального образования);</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 xml:space="preserve"> тыс. рублей (Внебюджетные источники);</w:t>
            </w:r>
          </w:p>
          <w:p w:rsidR="004463F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u w:val="single"/>
              </w:rPr>
              <w:t>2026 г.</w:t>
            </w:r>
            <w:r w:rsidR="00CF1D4D" w:rsidRPr="004A3782">
              <w:rPr>
                <w:rFonts w:ascii="Times New Roman" w:hAnsi="Times New Roman" w:cs="Times New Roman"/>
                <w:sz w:val="24"/>
                <w:szCs w:val="24"/>
                <w:u w:val="single"/>
              </w:rPr>
              <w:t>:</w:t>
            </w:r>
            <w:r w:rsidRPr="00346AE5">
              <w:rPr>
                <w:rFonts w:ascii="Times New Roman" w:eastAsiaTheme="minorEastAsia" w:hAnsi="Times New Roman" w:cs="Times New Roman"/>
                <w:color w:val="000000"/>
                <w:sz w:val="24"/>
                <w:szCs w:val="24"/>
              </w:rPr>
              <w:t>183,44</w:t>
            </w:r>
            <w:r w:rsidR="0039700C" w:rsidRPr="004A3782">
              <w:rPr>
                <w:rFonts w:ascii="Times New Roman" w:hAnsi="Times New Roman" w:cs="Times New Roman"/>
                <w:sz w:val="24"/>
                <w:szCs w:val="24"/>
              </w:rPr>
              <w:t>т</w:t>
            </w:r>
            <w:r w:rsidR="005B748B" w:rsidRPr="004A3782">
              <w:rPr>
                <w:rFonts w:ascii="Times New Roman" w:hAnsi="Times New Roman" w:cs="Times New Roman"/>
                <w:sz w:val="24"/>
                <w:szCs w:val="24"/>
              </w:rPr>
              <w:t>ыс. рублей;</w:t>
            </w:r>
          </w:p>
          <w:p w:rsidR="00CF1D4D" w:rsidRPr="004A3782" w:rsidRDefault="00CF1D4D" w:rsidP="00CF1D4D">
            <w:pPr>
              <w:pStyle w:val="100"/>
              <w:keepNext w:val="0"/>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в том числе:</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 xml:space="preserve"> тыс. рублей (Федеральный бюджет);</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 xml:space="preserve"> тыс. рублей (Областной, краевой, региональный бюджет);</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183,44</w:t>
            </w:r>
            <w:r w:rsidR="00CF1D4D" w:rsidRPr="004A3782">
              <w:rPr>
                <w:rFonts w:ascii="Times New Roman" w:hAnsi="Times New Roman" w:cs="Times New Roman"/>
                <w:sz w:val="24"/>
                <w:szCs w:val="24"/>
              </w:rPr>
              <w:t>тыс. рублей (Бюджет муниципального образования);</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тыс. рублей (Внебюджетные источники);</w:t>
            </w:r>
          </w:p>
          <w:p w:rsidR="004463F1" w:rsidRPr="004A3782" w:rsidRDefault="00346AE5" w:rsidP="00E5437F">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u w:val="single"/>
              </w:rPr>
              <w:t>2027 г.</w:t>
            </w:r>
            <w:r w:rsidR="004A3782" w:rsidRPr="004A3782">
              <w:rPr>
                <w:rFonts w:ascii="Times New Roman" w:hAnsi="Times New Roman" w:cs="Times New Roman"/>
                <w:sz w:val="24"/>
                <w:szCs w:val="24"/>
                <w:u w:val="single"/>
              </w:rPr>
              <w:t>:</w:t>
            </w:r>
            <w:r w:rsidRPr="00346AE5">
              <w:rPr>
                <w:rFonts w:ascii="Times New Roman" w:eastAsiaTheme="minorEastAsia" w:hAnsi="Times New Roman" w:cs="Times New Roman"/>
                <w:color w:val="000000"/>
                <w:sz w:val="24"/>
                <w:szCs w:val="24"/>
              </w:rPr>
              <w:t>194,89</w:t>
            </w:r>
            <w:r w:rsidR="0039700C" w:rsidRPr="004A3782">
              <w:rPr>
                <w:rFonts w:ascii="Times New Roman" w:hAnsi="Times New Roman" w:cs="Times New Roman"/>
                <w:sz w:val="24"/>
                <w:szCs w:val="24"/>
              </w:rPr>
              <w:t>т</w:t>
            </w:r>
            <w:r w:rsidR="005B748B" w:rsidRPr="004A3782">
              <w:rPr>
                <w:rFonts w:ascii="Times New Roman" w:hAnsi="Times New Roman" w:cs="Times New Roman"/>
                <w:sz w:val="24"/>
                <w:szCs w:val="24"/>
              </w:rPr>
              <w:t>ыс. рублей;</w:t>
            </w:r>
          </w:p>
          <w:p w:rsidR="00CF1D4D" w:rsidRPr="004A3782" w:rsidRDefault="00CF1D4D" w:rsidP="00CF1D4D">
            <w:pPr>
              <w:pStyle w:val="100"/>
              <w:keepNext w:val="0"/>
              <w:spacing w:before="0" w:after="0"/>
              <w:ind w:left="373"/>
              <w:jc w:val="both"/>
              <w:rPr>
                <w:rFonts w:ascii="Times New Roman" w:hAnsi="Times New Roman" w:cs="Times New Roman"/>
                <w:sz w:val="24"/>
                <w:szCs w:val="24"/>
              </w:rPr>
            </w:pPr>
            <w:r w:rsidRPr="004A3782">
              <w:rPr>
                <w:rFonts w:ascii="Times New Roman" w:hAnsi="Times New Roman" w:cs="Times New Roman"/>
                <w:sz w:val="24"/>
                <w:szCs w:val="24"/>
              </w:rPr>
              <w:t>в том числе:</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тыс. рублей (Федеральный бюджет);</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тыс. рублей (Областной, краевой, региональный бюджет);</w:t>
            </w:r>
          </w:p>
          <w:p w:rsidR="00CF1D4D" w:rsidRPr="004A3782"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194,89</w:t>
            </w:r>
            <w:r w:rsidR="00CF1D4D" w:rsidRPr="004A3782">
              <w:rPr>
                <w:rFonts w:ascii="Times New Roman" w:hAnsi="Times New Roman" w:cs="Times New Roman"/>
                <w:sz w:val="24"/>
                <w:szCs w:val="24"/>
              </w:rPr>
              <w:t>тыс. рублей (Бюджет муниципального образования);</w:t>
            </w:r>
          </w:p>
          <w:p w:rsidR="00E5437F" w:rsidRPr="00E5437F" w:rsidRDefault="00346AE5" w:rsidP="00CF1D4D">
            <w:pPr>
              <w:pStyle w:val="100"/>
              <w:keepNext w:val="0"/>
              <w:spacing w:before="0" w:after="0"/>
              <w:ind w:left="373"/>
              <w:jc w:val="both"/>
              <w:rPr>
                <w:rFonts w:ascii="Times New Roman" w:hAnsi="Times New Roman" w:cs="Times New Roman"/>
                <w:sz w:val="24"/>
                <w:szCs w:val="24"/>
              </w:rPr>
            </w:pPr>
            <w:r w:rsidRPr="00346AE5">
              <w:rPr>
                <w:rFonts w:ascii="Times New Roman" w:eastAsiaTheme="minorEastAsia" w:hAnsi="Times New Roman" w:cs="Times New Roman"/>
                <w:color w:val="000000"/>
                <w:sz w:val="24"/>
                <w:szCs w:val="24"/>
              </w:rPr>
              <w:t>-</w:t>
            </w:r>
            <w:r w:rsidR="00CF1D4D" w:rsidRPr="004A3782">
              <w:rPr>
                <w:rFonts w:ascii="Times New Roman" w:hAnsi="Times New Roman" w:cs="Times New Roman"/>
                <w:sz w:val="24"/>
                <w:szCs w:val="24"/>
              </w:rPr>
              <w:t>тыс. рублей (Внебюджетные источники);</w:t>
            </w:r>
          </w:p>
        </w:tc>
      </w:tr>
      <w:tr w:rsidR="00DD693A" w:rsidRPr="00DD693A" w:rsidTr="00E30CCC">
        <w:trPr>
          <w:trHeight w:val="1720"/>
        </w:trPr>
        <w:tc>
          <w:tcPr>
            <w:tcW w:w="2619" w:type="dxa"/>
            <w:tcBorders>
              <w:top w:val="single" w:sz="4" w:space="0" w:color="auto"/>
              <w:left w:val="single" w:sz="4" w:space="0" w:color="auto"/>
              <w:bottom w:val="single" w:sz="4" w:space="0" w:color="auto"/>
              <w:right w:val="single" w:sz="4" w:space="0" w:color="auto"/>
            </w:tcBorders>
          </w:tcPr>
          <w:p w:rsidR="00DD693A" w:rsidRPr="00CD188E" w:rsidRDefault="00A3535E" w:rsidP="00A3535E">
            <w:pPr>
              <w:spacing w:after="0" w:line="240" w:lineRule="auto"/>
              <w:ind w:right="-49"/>
              <w:rPr>
                <w:rFonts w:ascii="Times New Roman" w:hAnsi="Times New Roman"/>
                <w:sz w:val="24"/>
                <w:szCs w:val="24"/>
              </w:rPr>
            </w:pPr>
            <w:r w:rsidRPr="00CD188E">
              <w:rPr>
                <w:rFonts w:ascii="Times New Roman" w:hAnsi="Times New Roman"/>
                <w:sz w:val="24"/>
                <w:szCs w:val="24"/>
              </w:rPr>
              <w:t>Планируемые</w:t>
            </w:r>
            <w:r w:rsidR="00DD693A" w:rsidRPr="00CD188E">
              <w:rPr>
                <w:rFonts w:ascii="Times New Roman" w:hAnsi="Times New Roman"/>
                <w:sz w:val="24"/>
                <w:szCs w:val="24"/>
              </w:rPr>
              <w:t xml:space="preserve"> результаты реализации </w:t>
            </w:r>
            <w:r w:rsidRPr="00CD188E">
              <w:rPr>
                <w:rFonts w:ascii="Times New Roman" w:hAnsi="Times New Roman"/>
                <w:sz w:val="24"/>
                <w:szCs w:val="24"/>
              </w:rPr>
              <w:t>п</w:t>
            </w:r>
            <w:r w:rsidR="00DD693A" w:rsidRPr="00CD188E">
              <w:rPr>
                <w:rFonts w:ascii="Times New Roman" w:hAnsi="Times New Roman"/>
                <w:sz w:val="24"/>
                <w:szCs w:val="24"/>
              </w:rPr>
              <w:t>рограммы</w:t>
            </w:r>
          </w:p>
        </w:tc>
        <w:tc>
          <w:tcPr>
            <w:tcW w:w="6946" w:type="dxa"/>
            <w:tcBorders>
              <w:top w:val="single" w:sz="4" w:space="0" w:color="auto"/>
              <w:left w:val="single" w:sz="4" w:space="0" w:color="auto"/>
              <w:bottom w:val="single" w:sz="4" w:space="0" w:color="auto"/>
              <w:right w:val="single" w:sz="4" w:space="0" w:color="auto"/>
            </w:tcBorders>
          </w:tcPr>
          <w:p w:rsidR="00B94B2E" w:rsidRPr="00AB4D15" w:rsidRDefault="00B94B2E" w:rsidP="00AB4D15">
            <w:pPr>
              <w:tabs>
                <w:tab w:val="left" w:pos="900"/>
              </w:tabs>
              <w:spacing w:after="0" w:line="240" w:lineRule="auto"/>
              <w:ind w:left="459" w:hanging="284"/>
              <w:jc w:val="both"/>
              <w:rPr>
                <w:rFonts w:ascii="Times New Roman" w:hAnsi="Times New Roman"/>
                <w:sz w:val="24"/>
                <w:szCs w:val="24"/>
              </w:rPr>
            </w:pPr>
            <w:r w:rsidRPr="00AB4D15">
              <w:rPr>
                <w:rFonts w:ascii="Times New Roman" w:hAnsi="Times New Roman"/>
                <w:sz w:val="24"/>
                <w:szCs w:val="24"/>
              </w:rPr>
              <w:t xml:space="preserve">В результате </w:t>
            </w:r>
            <w:r w:rsidR="005B748B" w:rsidRPr="00AB4D15">
              <w:rPr>
                <w:rFonts w:ascii="Times New Roman" w:hAnsi="Times New Roman"/>
                <w:sz w:val="24"/>
                <w:szCs w:val="24"/>
              </w:rPr>
              <w:t>проведения энергосберегающих мероприятий</w:t>
            </w:r>
            <w:r w:rsidRPr="00AB4D15">
              <w:rPr>
                <w:rFonts w:ascii="Times New Roman" w:hAnsi="Times New Roman"/>
                <w:sz w:val="24"/>
                <w:szCs w:val="24"/>
              </w:rPr>
              <w:t>:</w:t>
            </w:r>
          </w:p>
          <w:p w:rsidR="00AB4D15" w:rsidRPr="00AB4D15" w:rsidRDefault="00872A5A" w:rsidP="00AB4D15">
            <w:pPr>
              <w:numPr>
                <w:ilvl w:val="0"/>
                <w:numId w:val="3"/>
              </w:numPr>
              <w:tabs>
                <w:tab w:val="num" w:pos="254"/>
                <w:tab w:val="left" w:pos="900"/>
              </w:tabs>
              <w:spacing w:after="0" w:line="240" w:lineRule="auto"/>
              <w:ind w:left="459" w:hanging="284"/>
              <w:jc w:val="both"/>
              <w:rPr>
                <w:rFonts w:ascii="Times New Roman" w:hAnsi="Times New Roman"/>
                <w:sz w:val="24"/>
                <w:szCs w:val="24"/>
              </w:rPr>
            </w:pPr>
            <w:r w:rsidRPr="00AB4D15">
              <w:rPr>
                <w:rFonts w:ascii="Times New Roman" w:hAnsi="Times New Roman"/>
                <w:sz w:val="24"/>
                <w:szCs w:val="24"/>
              </w:rPr>
              <w:t>Э</w:t>
            </w:r>
            <w:r w:rsidR="00241DFF" w:rsidRPr="00AB4D15">
              <w:rPr>
                <w:rFonts w:ascii="Times New Roman" w:hAnsi="Times New Roman"/>
                <w:sz w:val="24"/>
                <w:szCs w:val="24"/>
              </w:rPr>
              <w:t>кономи</w:t>
            </w:r>
            <w:r w:rsidR="00772987" w:rsidRPr="00AB4D15">
              <w:rPr>
                <w:rFonts w:ascii="Times New Roman" w:hAnsi="Times New Roman"/>
                <w:sz w:val="24"/>
                <w:szCs w:val="24"/>
              </w:rPr>
              <w:t>я</w:t>
            </w:r>
            <w:r w:rsidR="00AB4D15" w:rsidRPr="00AB4D15">
              <w:rPr>
                <w:rFonts w:ascii="Times New Roman" w:hAnsi="Times New Roman"/>
                <w:sz w:val="24"/>
                <w:szCs w:val="24"/>
              </w:rPr>
              <w:t xml:space="preserve">в натуральных единицах: </w:t>
            </w:r>
          </w:p>
          <w:p w:rsidR="00AB4D15" w:rsidRPr="00AB4D15" w:rsidRDefault="00346AE5" w:rsidP="00AB4D15">
            <w:pPr>
              <w:tabs>
                <w:tab w:val="left" w:pos="900"/>
              </w:tabs>
              <w:spacing w:after="0" w:line="240" w:lineRule="auto"/>
              <w:ind w:left="459" w:hanging="284"/>
              <w:jc w:val="both"/>
              <w:rPr>
                <w:rFonts w:ascii="Times New Roman" w:hAnsi="Times New Roman"/>
                <w:sz w:val="24"/>
                <w:szCs w:val="24"/>
              </w:rPr>
            </w:pPr>
            <w:r w:rsidRPr="00346AE5">
              <w:rPr>
                <w:rFonts w:ascii="Times New Roman" w:eastAsiaTheme="minorEastAsia" w:hAnsi="Times New Roman"/>
                <w:color w:val="000000"/>
                <w:sz w:val="24"/>
                <w:szCs w:val="24"/>
                <w:lang w:eastAsia="ru-RU"/>
              </w:rPr>
              <w:t>4,07</w:t>
            </w:r>
            <w:r w:rsidR="003F1B9B" w:rsidRPr="00AB4D15">
              <w:rPr>
                <w:rFonts w:ascii="Times New Roman" w:hAnsi="Times New Roman"/>
                <w:sz w:val="24"/>
                <w:szCs w:val="24"/>
              </w:rPr>
              <w:t>тыс.кВт</w:t>
            </w:r>
            <w:r w:rsidR="00AB4D15" w:rsidRPr="00AB4D15">
              <w:rPr>
                <w:rFonts w:ascii="Times New Roman" w:hAnsi="Times New Roman"/>
                <w:sz w:val="24"/>
                <w:szCs w:val="24"/>
              </w:rPr>
              <w:t>(электрической энергии);</w:t>
            </w:r>
          </w:p>
          <w:p w:rsidR="00AB4D15" w:rsidRPr="00AB4D15" w:rsidRDefault="00346AE5" w:rsidP="00AB4D15">
            <w:pPr>
              <w:tabs>
                <w:tab w:val="left" w:pos="900"/>
              </w:tabs>
              <w:spacing w:after="0" w:line="240" w:lineRule="auto"/>
              <w:ind w:left="459" w:hanging="284"/>
              <w:jc w:val="both"/>
              <w:rPr>
                <w:rFonts w:ascii="Times New Roman" w:hAnsi="Times New Roman"/>
                <w:sz w:val="24"/>
                <w:szCs w:val="24"/>
              </w:rPr>
            </w:pPr>
            <w:r w:rsidRPr="00346AE5">
              <w:rPr>
                <w:rFonts w:ascii="Times New Roman" w:eastAsiaTheme="minorEastAsia" w:hAnsi="Times New Roman"/>
                <w:color w:val="000000"/>
                <w:sz w:val="24"/>
                <w:szCs w:val="24"/>
                <w:lang w:eastAsia="ru-RU"/>
              </w:rPr>
              <w:t>2,28</w:t>
            </w:r>
            <w:r w:rsidR="00AB4D15" w:rsidRPr="00AB4D15">
              <w:rPr>
                <w:rFonts w:ascii="Times New Roman" w:hAnsi="Times New Roman"/>
                <w:sz w:val="24"/>
                <w:szCs w:val="24"/>
              </w:rPr>
              <w:t xml:space="preserve"> Гкал (тепловой энергии);</w:t>
            </w:r>
          </w:p>
          <w:p w:rsidR="00AB4D15" w:rsidRPr="00AB4D15" w:rsidRDefault="00346AE5" w:rsidP="00AB4D15">
            <w:pPr>
              <w:tabs>
                <w:tab w:val="left" w:pos="900"/>
              </w:tabs>
              <w:spacing w:after="0" w:line="240" w:lineRule="auto"/>
              <w:ind w:left="459" w:hanging="284"/>
              <w:jc w:val="both"/>
              <w:rPr>
                <w:rFonts w:ascii="Times New Roman" w:hAnsi="Times New Roman"/>
                <w:sz w:val="24"/>
                <w:szCs w:val="24"/>
              </w:rPr>
            </w:pPr>
            <w:r w:rsidRPr="00346AE5">
              <w:rPr>
                <w:rFonts w:ascii="Times New Roman" w:eastAsiaTheme="minorEastAsia" w:hAnsi="Times New Roman"/>
                <w:color w:val="000000"/>
                <w:sz w:val="24"/>
                <w:szCs w:val="24"/>
                <w:lang w:eastAsia="ru-RU"/>
              </w:rPr>
              <w:t>-</w:t>
            </w:r>
            <w:r w:rsidR="00AB4D15" w:rsidRPr="00AB4D15">
              <w:rPr>
                <w:rFonts w:ascii="Times New Roman" w:hAnsi="Times New Roman"/>
                <w:sz w:val="24"/>
                <w:szCs w:val="24"/>
              </w:rPr>
              <w:t>тыс.м3 (воды);</w:t>
            </w:r>
          </w:p>
          <w:p w:rsidR="00241DFF" w:rsidRPr="00AB4D15" w:rsidRDefault="00241DFF" w:rsidP="00AB4D15">
            <w:pPr>
              <w:tabs>
                <w:tab w:val="left" w:pos="900"/>
              </w:tabs>
              <w:spacing w:after="0" w:line="240" w:lineRule="auto"/>
              <w:ind w:left="459" w:hanging="284"/>
              <w:jc w:val="both"/>
              <w:rPr>
                <w:rFonts w:ascii="Times New Roman" w:hAnsi="Times New Roman"/>
                <w:sz w:val="24"/>
                <w:szCs w:val="24"/>
              </w:rPr>
            </w:pPr>
            <w:r w:rsidRPr="00AB4D15">
              <w:rPr>
                <w:rFonts w:ascii="Times New Roman" w:hAnsi="Times New Roman"/>
                <w:sz w:val="24"/>
                <w:szCs w:val="24"/>
              </w:rPr>
              <w:t xml:space="preserve">от объема фактически потребленных энергетических ресурсов в </w:t>
            </w:r>
            <w:r w:rsidR="00346AE5" w:rsidRPr="00346AE5">
              <w:rPr>
                <w:rFonts w:ascii="Times New Roman" w:eastAsiaTheme="minorEastAsia" w:hAnsi="Times New Roman"/>
                <w:color w:val="000000"/>
                <w:sz w:val="24"/>
                <w:szCs w:val="24"/>
                <w:lang w:eastAsia="ru-RU"/>
              </w:rPr>
              <w:t>2025-2027</w:t>
            </w:r>
            <w:r w:rsidRPr="00AB4D15">
              <w:rPr>
                <w:rFonts w:ascii="Times New Roman" w:hAnsi="Times New Roman"/>
                <w:sz w:val="24"/>
                <w:szCs w:val="24"/>
              </w:rPr>
              <w:t>год</w:t>
            </w:r>
            <w:r w:rsidR="00486020" w:rsidRPr="00AB4D15">
              <w:rPr>
                <w:rFonts w:ascii="Times New Roman" w:hAnsi="Times New Roman"/>
                <w:sz w:val="24"/>
                <w:szCs w:val="24"/>
              </w:rPr>
              <w:t>ах</w:t>
            </w:r>
            <w:r w:rsidR="00872A5A" w:rsidRPr="00AB4D15">
              <w:rPr>
                <w:rFonts w:ascii="Times New Roman" w:hAnsi="Times New Roman"/>
                <w:sz w:val="24"/>
                <w:szCs w:val="24"/>
              </w:rPr>
              <w:t>;</w:t>
            </w:r>
          </w:p>
          <w:p w:rsidR="00F53B0B" w:rsidRPr="00AB4D15" w:rsidRDefault="004463F1" w:rsidP="00AB4D15">
            <w:pPr>
              <w:numPr>
                <w:ilvl w:val="0"/>
                <w:numId w:val="3"/>
              </w:numPr>
              <w:tabs>
                <w:tab w:val="num" w:pos="254"/>
                <w:tab w:val="left" w:pos="900"/>
              </w:tabs>
              <w:spacing w:after="0" w:line="240" w:lineRule="auto"/>
              <w:ind w:left="459" w:hanging="284"/>
              <w:jc w:val="both"/>
              <w:rPr>
                <w:rFonts w:ascii="Times New Roman" w:hAnsi="Times New Roman"/>
                <w:sz w:val="24"/>
                <w:szCs w:val="24"/>
              </w:rPr>
            </w:pPr>
            <w:r w:rsidRPr="00AB4D15">
              <w:rPr>
                <w:rFonts w:ascii="Times New Roman" w:hAnsi="Times New Roman"/>
                <w:sz w:val="24"/>
                <w:szCs w:val="24"/>
              </w:rPr>
              <w:t>Доведение системы учета до нормативных показателей путем у</w:t>
            </w:r>
            <w:r w:rsidR="00F53B0B" w:rsidRPr="00AB4D15">
              <w:rPr>
                <w:rFonts w:ascii="Times New Roman" w:hAnsi="Times New Roman"/>
                <w:sz w:val="24"/>
                <w:szCs w:val="24"/>
              </w:rPr>
              <w:t>становк</w:t>
            </w:r>
            <w:r w:rsidRPr="00AB4D15">
              <w:rPr>
                <w:rFonts w:ascii="Times New Roman" w:hAnsi="Times New Roman"/>
                <w:sz w:val="24"/>
                <w:szCs w:val="24"/>
              </w:rPr>
              <w:t>и</w:t>
            </w:r>
            <w:r w:rsidR="00F53B0B" w:rsidRPr="00AB4D15">
              <w:rPr>
                <w:rFonts w:ascii="Times New Roman" w:hAnsi="Times New Roman"/>
                <w:sz w:val="24"/>
                <w:szCs w:val="24"/>
              </w:rPr>
              <w:t xml:space="preserve"> и замен</w:t>
            </w:r>
            <w:r w:rsidRPr="00AB4D15">
              <w:rPr>
                <w:rFonts w:ascii="Times New Roman" w:hAnsi="Times New Roman"/>
                <w:sz w:val="24"/>
                <w:szCs w:val="24"/>
              </w:rPr>
              <w:t>ы</w:t>
            </w:r>
            <w:r w:rsidR="00F53B0B" w:rsidRPr="00AB4D15">
              <w:rPr>
                <w:rFonts w:ascii="Times New Roman" w:hAnsi="Times New Roman"/>
                <w:sz w:val="24"/>
                <w:szCs w:val="24"/>
              </w:rPr>
              <w:t xml:space="preserve"> приборов учета энергоресурсов</w:t>
            </w:r>
            <w:r w:rsidRPr="00AB4D15">
              <w:rPr>
                <w:rFonts w:ascii="Times New Roman" w:hAnsi="Times New Roman"/>
                <w:sz w:val="24"/>
                <w:szCs w:val="24"/>
              </w:rPr>
              <w:t>;</w:t>
            </w:r>
          </w:p>
          <w:p w:rsidR="00241DFF" w:rsidRPr="00AB4D15" w:rsidRDefault="00872A5A" w:rsidP="00AB4D15">
            <w:pPr>
              <w:numPr>
                <w:ilvl w:val="0"/>
                <w:numId w:val="3"/>
              </w:numPr>
              <w:tabs>
                <w:tab w:val="num" w:pos="254"/>
                <w:tab w:val="left" w:pos="900"/>
              </w:tabs>
              <w:spacing w:after="0" w:line="240" w:lineRule="auto"/>
              <w:ind w:left="459" w:hanging="284"/>
              <w:rPr>
                <w:rFonts w:ascii="Times New Roman" w:hAnsi="Times New Roman"/>
                <w:sz w:val="24"/>
                <w:szCs w:val="24"/>
              </w:rPr>
            </w:pPr>
            <w:r w:rsidRPr="00AB4D15">
              <w:rPr>
                <w:rFonts w:ascii="Times New Roman" w:hAnsi="Times New Roman"/>
                <w:sz w:val="24"/>
                <w:szCs w:val="24"/>
              </w:rPr>
              <w:t xml:space="preserve"> Снижение бюджетных затрат;</w:t>
            </w:r>
          </w:p>
          <w:p w:rsidR="00241DFF" w:rsidRPr="00AB4D15" w:rsidRDefault="00872A5A" w:rsidP="00AB4D15">
            <w:pPr>
              <w:numPr>
                <w:ilvl w:val="0"/>
                <w:numId w:val="3"/>
              </w:numPr>
              <w:tabs>
                <w:tab w:val="num" w:pos="254"/>
                <w:tab w:val="left" w:pos="900"/>
              </w:tabs>
              <w:spacing w:after="0" w:line="240" w:lineRule="auto"/>
              <w:ind w:left="459" w:hanging="284"/>
              <w:rPr>
                <w:rFonts w:ascii="Times New Roman" w:hAnsi="Times New Roman"/>
                <w:sz w:val="24"/>
                <w:szCs w:val="24"/>
              </w:rPr>
            </w:pPr>
            <w:r w:rsidRPr="00AB4D15">
              <w:rPr>
                <w:rFonts w:ascii="Times New Roman" w:hAnsi="Times New Roman"/>
                <w:sz w:val="24"/>
                <w:szCs w:val="24"/>
              </w:rPr>
              <w:t>У</w:t>
            </w:r>
            <w:r w:rsidR="00241DFF" w:rsidRPr="00AB4D15">
              <w:rPr>
                <w:rFonts w:ascii="Times New Roman" w:hAnsi="Times New Roman"/>
                <w:sz w:val="24"/>
                <w:szCs w:val="24"/>
              </w:rPr>
              <w:t>лучшение социальн</w:t>
            </w:r>
            <w:r w:rsidRPr="00AB4D15">
              <w:rPr>
                <w:rFonts w:ascii="Times New Roman" w:hAnsi="Times New Roman"/>
                <w:sz w:val="24"/>
                <w:szCs w:val="24"/>
              </w:rPr>
              <w:t>ых и бытовых условий населения;</w:t>
            </w:r>
          </w:p>
          <w:p w:rsidR="00DD693A" w:rsidRPr="00CD188E" w:rsidRDefault="00872A5A" w:rsidP="00AB4D15">
            <w:pPr>
              <w:numPr>
                <w:ilvl w:val="0"/>
                <w:numId w:val="3"/>
              </w:numPr>
              <w:tabs>
                <w:tab w:val="num" w:pos="254"/>
                <w:tab w:val="left" w:pos="900"/>
              </w:tabs>
              <w:spacing w:after="0" w:line="240" w:lineRule="auto"/>
              <w:ind w:left="459" w:hanging="284"/>
              <w:rPr>
                <w:rFonts w:ascii="Times New Roman" w:hAnsi="Times New Roman"/>
                <w:sz w:val="24"/>
                <w:szCs w:val="24"/>
              </w:rPr>
            </w:pPr>
            <w:r w:rsidRPr="00AB4D15">
              <w:rPr>
                <w:rFonts w:ascii="Times New Roman" w:hAnsi="Times New Roman"/>
                <w:sz w:val="24"/>
                <w:szCs w:val="24"/>
              </w:rPr>
              <w:t>У</w:t>
            </w:r>
            <w:r w:rsidR="00241DFF" w:rsidRPr="00AB4D15">
              <w:rPr>
                <w:rFonts w:ascii="Times New Roman" w:hAnsi="Times New Roman"/>
                <w:sz w:val="24"/>
                <w:szCs w:val="24"/>
              </w:rPr>
              <w:t>довлетворени</w:t>
            </w:r>
            <w:r w:rsidR="00772987" w:rsidRPr="00AB4D15">
              <w:rPr>
                <w:rFonts w:ascii="Times New Roman" w:hAnsi="Times New Roman"/>
                <w:sz w:val="24"/>
                <w:szCs w:val="24"/>
              </w:rPr>
              <w:t>е</w:t>
            </w:r>
            <w:r w:rsidR="00241DFF" w:rsidRPr="00AB4D15">
              <w:rPr>
                <w:rFonts w:ascii="Times New Roman" w:hAnsi="Times New Roman"/>
                <w:sz w:val="24"/>
                <w:szCs w:val="24"/>
              </w:rPr>
              <w:t xml:space="preserve"> спроса на энергетические ресурсы.</w:t>
            </w:r>
          </w:p>
        </w:tc>
      </w:tr>
    </w:tbl>
    <w:p w:rsidR="00B94B2E" w:rsidRDefault="00B94B2E" w:rsidP="0054429D">
      <w:pPr>
        <w:pStyle w:val="a8"/>
        <w:spacing w:after="0" w:line="240" w:lineRule="auto"/>
        <w:ind w:left="0" w:firstLine="696"/>
        <w:jc w:val="both"/>
        <w:rPr>
          <w:rFonts w:ascii="Times New Roman" w:hAnsi="Times New Roman"/>
          <w:sz w:val="24"/>
          <w:szCs w:val="24"/>
        </w:rPr>
      </w:pPr>
    </w:p>
    <w:p w:rsidR="00CB03FD" w:rsidRDefault="00CB03FD" w:rsidP="0054429D">
      <w:pPr>
        <w:pStyle w:val="a8"/>
        <w:spacing w:after="0" w:line="240" w:lineRule="auto"/>
        <w:ind w:left="0" w:firstLine="696"/>
        <w:jc w:val="both"/>
        <w:rPr>
          <w:rFonts w:ascii="Times New Roman" w:hAnsi="Times New Roman"/>
          <w:sz w:val="24"/>
          <w:szCs w:val="24"/>
        </w:rPr>
      </w:pPr>
    </w:p>
    <w:p w:rsidR="00F53B0B" w:rsidRDefault="00F53B0B" w:rsidP="0054429D">
      <w:pPr>
        <w:pStyle w:val="a8"/>
        <w:spacing w:after="0" w:line="240" w:lineRule="auto"/>
        <w:ind w:left="0" w:firstLine="696"/>
        <w:jc w:val="both"/>
        <w:rPr>
          <w:rFonts w:ascii="Times New Roman" w:hAnsi="Times New Roman"/>
          <w:sz w:val="24"/>
          <w:szCs w:val="24"/>
        </w:rPr>
      </w:pPr>
    </w:p>
    <w:p w:rsidR="004C0B02" w:rsidRDefault="00EF5B6C" w:rsidP="004C0B02">
      <w:pPr>
        <w:pStyle w:val="a8"/>
        <w:spacing w:after="0" w:line="240" w:lineRule="auto"/>
        <w:ind w:right="179"/>
        <w:jc w:val="center"/>
        <w:rPr>
          <w:rFonts w:ascii="Times New Roman" w:hAnsi="Times New Roman"/>
          <w:b/>
          <w:caps/>
          <w:sz w:val="24"/>
          <w:szCs w:val="24"/>
        </w:rPr>
      </w:pPr>
      <w:r w:rsidRPr="00EF5B6C">
        <w:rPr>
          <w:rFonts w:ascii="Times New Roman" w:hAnsi="Times New Roman"/>
          <w:b/>
          <w:caps/>
          <w:sz w:val="24"/>
          <w:szCs w:val="24"/>
        </w:rPr>
        <w:t xml:space="preserve">2. </w:t>
      </w:r>
      <w:r>
        <w:rPr>
          <w:rFonts w:ascii="Times New Roman" w:hAnsi="Times New Roman"/>
          <w:b/>
          <w:sz w:val="24"/>
          <w:szCs w:val="24"/>
        </w:rPr>
        <w:t>П</w:t>
      </w:r>
      <w:r w:rsidRPr="00EF5B6C">
        <w:rPr>
          <w:rFonts w:ascii="Times New Roman" w:hAnsi="Times New Roman"/>
          <w:b/>
          <w:sz w:val="24"/>
          <w:szCs w:val="24"/>
        </w:rPr>
        <w:t>онятия и термины</w:t>
      </w:r>
    </w:p>
    <w:p w:rsidR="00413F45" w:rsidRPr="00413F45" w:rsidRDefault="00413F45" w:rsidP="00413F45">
      <w:pPr>
        <w:numPr>
          <w:ilvl w:val="1"/>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Энергетический ресурс (ЭР)</w:t>
      </w:r>
      <w:r w:rsidRPr="00413F45">
        <w:rPr>
          <w:rFonts w:ascii="Times New Roman" w:eastAsia="Times New Roman" w:hAnsi="Times New Roman"/>
          <w:sz w:val="24"/>
          <w:szCs w:val="24"/>
          <w:lang w:eastAsia="ru-RU"/>
        </w:rPr>
        <w:t>— носитель энергии, энергия которого используется или может быть использована при осуществлении хозяйственной или иной деятельности, а также вид энергии (атомная, тепловая, электрическая, электромагнитная или другой вид энергии).</w:t>
      </w:r>
    </w:p>
    <w:p w:rsidR="00413F45" w:rsidRPr="00413F45" w:rsidRDefault="00413F45" w:rsidP="00413F45">
      <w:pPr>
        <w:numPr>
          <w:ilvl w:val="1"/>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Вторичный энергетический ресурс (ВЭР)</w:t>
      </w:r>
      <w:r w:rsidRPr="00413F45">
        <w:rPr>
          <w:rFonts w:ascii="Times New Roman" w:eastAsia="Times New Roman" w:hAnsi="Times New Roman"/>
          <w:sz w:val="24"/>
          <w:szCs w:val="24"/>
          <w:lang w:eastAsia="ru-RU"/>
        </w:rPr>
        <w:t xml:space="preserve">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413F45" w:rsidRDefault="00413F45" w:rsidP="00413F45">
      <w:pPr>
        <w:numPr>
          <w:ilvl w:val="1"/>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Энергосбережение</w:t>
      </w:r>
      <w:r w:rsidRPr="00413F45">
        <w:rPr>
          <w:rFonts w:ascii="Times New Roman" w:eastAsia="Times New Roman" w:hAnsi="Times New Roman"/>
          <w:sz w:val="24"/>
          <w:szCs w:val="24"/>
          <w:lang w:eastAsia="ru-RU"/>
        </w:rPr>
        <w:t xml:space="preserve"> — реализация организационных, правовых, технологических, экономических и иных мер, направленных на уменьшение объёма используемых энергетических ресурсов при сохранении соответствующего полезного эффекта от их использования (в том числе объёма произведённой продукции, выполненных работ, оказания услуг). </w:t>
      </w:r>
    </w:p>
    <w:p w:rsidR="00413F45" w:rsidRDefault="00413F45" w:rsidP="00413F45">
      <w:pPr>
        <w:numPr>
          <w:ilvl w:val="1"/>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Энергетическая эффективность</w:t>
      </w:r>
      <w:r w:rsidRPr="00413F45">
        <w:rPr>
          <w:rFonts w:ascii="Times New Roman" w:eastAsia="Times New Roman" w:hAnsi="Times New Roman"/>
          <w:sz w:val="24"/>
          <w:szCs w:val="24"/>
          <w:lang w:eastAsia="ru-RU"/>
        </w:rPr>
        <w:t xml:space="preserve"> – характеристики, отражающие отношение полезного эффекта от использования энергетических ресурсов к затратам энергетических ресурсов, произведённым в целях получения такого эффекта, применительно у продукции, технологическому процессу, юридическому лицу, индивидуальному предпринимателю. </w:t>
      </w:r>
    </w:p>
    <w:p w:rsidR="00413F45" w:rsidRPr="00413F45" w:rsidRDefault="00413F45" w:rsidP="00413F45">
      <w:pPr>
        <w:numPr>
          <w:ilvl w:val="0"/>
          <w:numId w:val="18"/>
        </w:numPr>
        <w:spacing w:after="0"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Класс энергетической эффективности</w:t>
      </w:r>
      <w:r w:rsidRPr="00413F45">
        <w:rPr>
          <w:rFonts w:ascii="Times New Roman" w:eastAsia="Times New Roman" w:hAnsi="Times New Roman"/>
          <w:sz w:val="24"/>
          <w:szCs w:val="24"/>
          <w:lang w:eastAsia="ru-RU"/>
        </w:rPr>
        <w:t xml:space="preserve"> – характеристика продукции, отражающая её энергетическую эффективность (</w:t>
      </w:r>
      <w:hyperlink r:id="rId8" w:tgtFrame="_blank" w:history="1">
        <w:r w:rsidRPr="00FE5F8F">
          <w:rPr>
            <w:rFonts w:ascii="Times New Roman" w:eastAsia="Times New Roman" w:hAnsi="Times New Roman"/>
            <w:sz w:val="24"/>
            <w:szCs w:val="24"/>
            <w:lang w:eastAsia="ru-RU"/>
          </w:rPr>
          <w:t>класс энергоэффективности здания</w:t>
        </w:r>
      </w:hyperlink>
      <w:r w:rsidRPr="00413F45">
        <w:rPr>
          <w:rFonts w:ascii="Times New Roman" w:eastAsia="Times New Roman" w:hAnsi="Times New Roman"/>
          <w:sz w:val="24"/>
          <w:szCs w:val="24"/>
          <w:lang w:eastAsia="ru-RU"/>
        </w:rPr>
        <w:t>).</w:t>
      </w:r>
    </w:p>
    <w:p w:rsidR="00413F45" w:rsidRPr="00413F45"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Энергетическое обследование (энергоаудит)</w:t>
      </w:r>
      <w:r w:rsidRPr="00413F45">
        <w:rPr>
          <w:rFonts w:ascii="Times New Roman" w:eastAsia="Times New Roman" w:hAnsi="Times New Roman"/>
          <w:sz w:val="24"/>
          <w:szCs w:val="24"/>
          <w:lang w:eastAsia="ru-RU"/>
        </w:rPr>
        <w:t xml:space="preserve"> – 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w:t>
      </w:r>
      <w:r w:rsidR="007F5EEF">
        <w:rPr>
          <w:rFonts w:ascii="Times New Roman" w:eastAsia="Times New Roman" w:hAnsi="Times New Roman"/>
          <w:sz w:val="24"/>
          <w:szCs w:val="24"/>
          <w:lang w:eastAsia="ru-RU"/>
        </w:rPr>
        <w:t>атов в энергетическом паспорте.</w:t>
      </w:r>
    </w:p>
    <w:p w:rsidR="00413F45" w:rsidRPr="00413F45" w:rsidRDefault="00472B6A"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hyperlink r:id="rId9" w:tgtFrame="_blank" w:tooltip="Энергосервисный договор" w:history="1">
        <w:r w:rsidR="00413F45" w:rsidRPr="005F1EAC">
          <w:rPr>
            <w:rFonts w:ascii="Times New Roman" w:eastAsia="Times New Roman" w:hAnsi="Times New Roman"/>
            <w:b/>
            <w:bCs/>
            <w:sz w:val="24"/>
            <w:szCs w:val="24"/>
            <w:lang w:eastAsia="ru-RU"/>
          </w:rPr>
          <w:t>Энергосервисный договор</w:t>
        </w:r>
      </w:hyperlink>
      <w:r w:rsidR="00413F45" w:rsidRPr="005F1EAC">
        <w:rPr>
          <w:rFonts w:ascii="Times New Roman" w:eastAsia="Times New Roman" w:hAnsi="Times New Roman"/>
          <w:b/>
          <w:bCs/>
          <w:sz w:val="24"/>
          <w:szCs w:val="24"/>
          <w:lang w:eastAsia="ru-RU"/>
        </w:rPr>
        <w:t xml:space="preserve"> (</w:t>
      </w:r>
      <w:r w:rsidR="00413F45" w:rsidRPr="00413F45">
        <w:rPr>
          <w:rFonts w:ascii="Times New Roman" w:eastAsia="Times New Roman" w:hAnsi="Times New Roman"/>
          <w:b/>
          <w:bCs/>
          <w:sz w:val="24"/>
          <w:szCs w:val="24"/>
          <w:lang w:eastAsia="ru-RU"/>
        </w:rPr>
        <w:t>контракт)</w:t>
      </w:r>
      <w:r w:rsidR="00413F45" w:rsidRPr="00413F45">
        <w:rPr>
          <w:rFonts w:ascii="Times New Roman" w:eastAsia="Times New Roman" w:hAnsi="Times New Roman"/>
          <w:sz w:val="24"/>
          <w:szCs w:val="24"/>
          <w:lang w:eastAsia="ru-RU"/>
        </w:rPr>
        <w:t xml:space="preserve">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413F45" w:rsidRPr="00413F45"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Организация с участием государства или муниципального образования</w:t>
      </w:r>
      <w:r w:rsidRPr="00413F45">
        <w:rPr>
          <w:rFonts w:ascii="Times New Roman" w:eastAsia="Times New Roman" w:hAnsi="Times New Roman"/>
          <w:sz w:val="24"/>
          <w:szCs w:val="24"/>
          <w:lang w:eastAsia="ru-RU"/>
        </w:rPr>
        <w:t xml:space="preserve">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принадлежит государственным корпорациям.</w:t>
      </w:r>
    </w:p>
    <w:p w:rsidR="00413F45" w:rsidRPr="00413F45" w:rsidRDefault="00413F45"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t>Регулируемые виды деятельности</w:t>
      </w:r>
      <w:r w:rsidRPr="00413F45">
        <w:rPr>
          <w:rFonts w:ascii="Times New Roman" w:eastAsia="Times New Roman" w:hAnsi="Times New Roman"/>
          <w:sz w:val="24"/>
          <w:szCs w:val="24"/>
          <w:lang w:eastAsia="ru-RU"/>
        </w:rPr>
        <w:t xml:space="preserve"> — виды деятельности, осуществляемые субъектами естественных монополий, организациями коммунального комплекса, в отношении которых в соответствии с законодательством Российской Федерации осуществляется регулирование цен (тарифов).</w:t>
      </w:r>
    </w:p>
    <w:p w:rsidR="00717D79"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413F45">
        <w:rPr>
          <w:rFonts w:ascii="Times New Roman" w:eastAsia="Times New Roman" w:hAnsi="Times New Roman"/>
          <w:b/>
          <w:bCs/>
          <w:sz w:val="24"/>
          <w:szCs w:val="24"/>
          <w:lang w:eastAsia="ru-RU"/>
        </w:rPr>
        <w:lastRenderedPageBreak/>
        <w:t xml:space="preserve">Энергоноситель </w:t>
      </w:r>
      <w:r w:rsidRPr="00AD7D32">
        <w:rPr>
          <w:rFonts w:ascii="Times New Roman" w:eastAsia="Times New Roman" w:hAnsi="Times New Roman"/>
          <w:sz w:val="24"/>
          <w:szCs w:val="24"/>
          <w:lang w:eastAsia="ru-RU"/>
        </w:rPr>
        <w:t>—</w:t>
      </w:r>
      <w:r w:rsidRPr="00413F45">
        <w:rPr>
          <w:rFonts w:ascii="Times New Roman" w:eastAsia="Times New Roman" w:hAnsi="Times New Roman"/>
          <w:sz w:val="24"/>
          <w:szCs w:val="24"/>
          <w:lang w:eastAsia="ru-RU"/>
        </w:rPr>
        <w:t>вещество в различных агрегатных состояниях (твердое, жидкое, газообразное) либо иные формы материи (плазма, поле, излучение и т. д.), запасенная энергия которых может быть использована для целей энергоснабжения.</w:t>
      </w:r>
    </w:p>
    <w:p w:rsidR="00717D79"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Природный энергоноситель</w:t>
      </w:r>
      <w:r w:rsidRPr="00413F45">
        <w:rPr>
          <w:rFonts w:ascii="Times New Roman" w:eastAsia="Times New Roman" w:hAnsi="Times New Roman"/>
          <w:sz w:val="24"/>
          <w:szCs w:val="24"/>
          <w:lang w:eastAsia="ru-RU"/>
        </w:rPr>
        <w:t xml:space="preserve"> — энергоноситель, образовавшийся в результате природных процессов.</w:t>
      </w:r>
    </w:p>
    <w:p w:rsidR="00717D79"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Произведенный энергоноситель</w:t>
      </w:r>
      <w:r w:rsidRPr="00413F45">
        <w:rPr>
          <w:rFonts w:ascii="Times New Roman" w:eastAsia="Times New Roman" w:hAnsi="Times New Roman"/>
          <w:sz w:val="24"/>
          <w:szCs w:val="24"/>
          <w:lang w:eastAsia="ru-RU"/>
        </w:rPr>
        <w:t xml:space="preserve"> — энергоноситель, полученный как продукт производственного технологического процесса.</w:t>
      </w:r>
    </w:p>
    <w:p w:rsidR="00717D79"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Топливо</w:t>
      </w:r>
      <w:r w:rsidRPr="00413F45">
        <w:rPr>
          <w:rFonts w:ascii="Times New Roman" w:eastAsia="Times New Roman" w:hAnsi="Times New Roman"/>
          <w:sz w:val="24"/>
          <w:szCs w:val="24"/>
          <w:lang w:eastAsia="ru-RU"/>
        </w:rPr>
        <w:t xml:space="preserve"> — вещества, которые могут быть использованы в хозяйственной деятельности для получения тепловой энергии, выделяющейся при его сгорании.</w:t>
      </w:r>
    </w:p>
    <w:p w:rsidR="00717D79" w:rsidRDefault="00413F45" w:rsidP="00413F45">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Первичная энергия</w:t>
      </w:r>
      <w:r w:rsidRPr="00413F45">
        <w:rPr>
          <w:rFonts w:ascii="Times New Roman" w:eastAsia="Times New Roman" w:hAnsi="Times New Roman"/>
          <w:sz w:val="24"/>
          <w:szCs w:val="24"/>
          <w:lang w:eastAsia="ru-RU"/>
        </w:rPr>
        <w:t xml:space="preserve"> — энергия, заключенная в энергетических ресурсах.</w:t>
      </w:r>
    </w:p>
    <w:p w:rsidR="00717D79" w:rsidRDefault="00413F45"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Полезная энергия</w:t>
      </w:r>
      <w:r w:rsidRPr="00413F45">
        <w:rPr>
          <w:rFonts w:ascii="Times New Roman" w:eastAsia="Times New Roman" w:hAnsi="Times New Roman"/>
          <w:sz w:val="24"/>
          <w:szCs w:val="24"/>
          <w:lang w:eastAsia="ru-RU"/>
        </w:rPr>
        <w:t xml:space="preserve"> — энергия, теоретически необходимая (в идеализированных условиях) для осуществления заданных операций, технологических процессов или выполнения работы и оказания услуг.</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Возобновляемые энергетические ресурсы</w:t>
      </w:r>
      <w:r w:rsidRPr="00717D79">
        <w:rPr>
          <w:rFonts w:ascii="Times New Roman" w:eastAsia="Times New Roman" w:hAnsi="Times New Roman"/>
          <w:sz w:val="24"/>
          <w:szCs w:val="24"/>
          <w:lang w:eastAsia="ru-RU"/>
        </w:rPr>
        <w:t xml:space="preserve"> — природные энергоносители, постоянно пополняемые в результате естественных (природных) процессов.</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Энергоустановка</w:t>
      </w:r>
      <w:r w:rsidRPr="00717D79">
        <w:rPr>
          <w:rFonts w:ascii="Times New Roman" w:eastAsia="Times New Roman" w:hAnsi="Times New Roman"/>
          <w:sz w:val="24"/>
          <w:szCs w:val="24"/>
          <w:lang w:eastAsia="ru-RU"/>
        </w:rPr>
        <w:t xml:space="preserve"> — комплекс взаимосвязанного оборудования и сооружений, предназначенных для производства или преобразования, передачи, накопления, распределения или потребления энергии (ГОСТ 19431).</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Рациональное использование энергоресурсов</w:t>
      </w:r>
      <w:r w:rsidR="007F5EEF">
        <w:rPr>
          <w:rFonts w:ascii="Times New Roman" w:eastAsia="Times New Roman" w:hAnsi="Times New Roman"/>
          <w:sz w:val="24"/>
          <w:szCs w:val="24"/>
          <w:lang w:eastAsia="ru-RU"/>
        </w:rPr>
        <w:t xml:space="preserve"> — использование топливно-</w:t>
      </w:r>
      <w:r w:rsidRPr="00717D79">
        <w:rPr>
          <w:rFonts w:ascii="Times New Roman" w:eastAsia="Times New Roman" w:hAnsi="Times New Roman"/>
          <w:sz w:val="24"/>
          <w:szCs w:val="24"/>
          <w:lang w:eastAsia="ru-RU"/>
        </w:rPr>
        <w:t>энергетических ресурсов, обеспечивающее достижение максимальной при существующем уровне развития техники и технологии эффективности, с учетом ограниченности их запасов и соблюдения требований снижения техногенного воздействия на окружающую среду и других требований общества (ГОСТ 30166).</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Экономия энергоресурсов</w:t>
      </w:r>
      <w:r w:rsidRPr="00717D79">
        <w:rPr>
          <w:rFonts w:ascii="Times New Roman" w:eastAsia="Times New Roman" w:hAnsi="Times New Roman"/>
          <w:sz w:val="24"/>
          <w:szCs w:val="24"/>
          <w:lang w:eastAsia="ru-RU"/>
        </w:rPr>
        <w:t xml:space="preserve"> — сравнительное в сопоставлении с базовым, эталонным значением сокращение потребления энергетических ресурсов на производство продукции, выполнение работ и оказание услуг установленного качества без нарушения экологических и других ограничений в соотве</w:t>
      </w:r>
      <w:r>
        <w:rPr>
          <w:rFonts w:ascii="Times New Roman" w:eastAsia="Times New Roman" w:hAnsi="Times New Roman"/>
          <w:sz w:val="24"/>
          <w:szCs w:val="24"/>
          <w:lang w:eastAsia="ru-RU"/>
        </w:rPr>
        <w:t>тствии с требованиями общества.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Непроизводительный расход энергоресурсов</w:t>
      </w:r>
      <w:r w:rsidRPr="00717D79">
        <w:rPr>
          <w:rFonts w:ascii="Times New Roman" w:eastAsia="Times New Roman" w:hAnsi="Times New Roman"/>
          <w:sz w:val="24"/>
          <w:szCs w:val="24"/>
          <w:lang w:eastAsia="ru-RU"/>
        </w:rPr>
        <w:t xml:space="preserve"> — потребление энергетических ресурсов, обусловленное несоблюдением или нарушением требований, установленных государственными стандартами, иными нормативными актами, нормативными и методическими документами.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Энергосберегающая политика</w:t>
      </w:r>
      <w:r w:rsidRPr="00717D79">
        <w:rPr>
          <w:rFonts w:ascii="Times New Roman" w:eastAsia="Times New Roman" w:hAnsi="Times New Roman"/>
          <w:sz w:val="24"/>
          <w:szCs w:val="24"/>
          <w:lang w:eastAsia="ru-RU"/>
        </w:rPr>
        <w:t xml:space="preserve"> — комплексное системное проведение на государственном уровне программы мер, направленных на создание необходимых условий организационного, материального, финансового и другого характера для рационального использования и экономного расходования энергетических ресурсов.</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5F1EAC">
        <w:rPr>
          <w:rFonts w:ascii="Times New Roman" w:eastAsia="Times New Roman" w:hAnsi="Times New Roman"/>
          <w:b/>
          <w:bCs/>
          <w:sz w:val="24"/>
          <w:szCs w:val="24"/>
          <w:lang w:eastAsia="ru-RU"/>
        </w:rPr>
        <w:t>Энергетический баланс</w:t>
      </w:r>
      <w:r w:rsidRPr="00717D79">
        <w:rPr>
          <w:rFonts w:ascii="Times New Roman" w:eastAsia="Times New Roman" w:hAnsi="Times New Roman"/>
          <w:sz w:val="24"/>
          <w:szCs w:val="24"/>
          <w:lang w:eastAsia="ru-RU"/>
        </w:rPr>
        <w:t xml:space="preserve"> — система показателей, отражающая полное количественное соответствие между приходом и расходом (включая потери и остаток) энергетических ресурсов в хозяйстве в целом или на отдельных его участках (отрасль, регион, предприятие, цех, процесс, установка) за выбранный интервал времен</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5F1EAC">
        <w:rPr>
          <w:rFonts w:ascii="Times New Roman" w:eastAsia="Times New Roman" w:hAnsi="Times New Roman"/>
          <w:b/>
          <w:bCs/>
          <w:sz w:val="24"/>
          <w:szCs w:val="24"/>
          <w:lang w:eastAsia="ru-RU"/>
        </w:rPr>
        <w:t>Энергетический паспорт промышленного потребителя</w:t>
      </w:r>
      <w:r w:rsidRPr="00717D79">
        <w:rPr>
          <w:rFonts w:ascii="Times New Roman" w:eastAsia="Times New Roman" w:hAnsi="Times New Roman"/>
          <w:b/>
          <w:bCs/>
          <w:sz w:val="24"/>
          <w:szCs w:val="24"/>
          <w:lang w:eastAsia="ru-RU"/>
        </w:rPr>
        <w:t xml:space="preserve"> энергетических ресурсов</w:t>
      </w:r>
      <w:r w:rsidRPr="00717D79">
        <w:rPr>
          <w:rFonts w:ascii="Times New Roman" w:eastAsia="Times New Roman" w:hAnsi="Times New Roman"/>
          <w:sz w:val="24"/>
          <w:szCs w:val="24"/>
          <w:lang w:eastAsia="ru-RU"/>
        </w:rPr>
        <w:t xml:space="preserve"> — нормативный документ, отражающий баланс потребления и показатели эффективности использования ЭР в процессе хозяйственной деятельности объектом производственного назначения и могущий содержать энергосберегающие мероприятия.</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5F1EAC">
        <w:rPr>
          <w:rFonts w:ascii="Times New Roman" w:eastAsia="Times New Roman" w:hAnsi="Times New Roman"/>
          <w:b/>
          <w:bCs/>
          <w:sz w:val="24"/>
          <w:szCs w:val="24"/>
          <w:lang w:eastAsia="ru-RU"/>
        </w:rPr>
        <w:t>Энергетический паспорт здания</w:t>
      </w:r>
      <w:r w:rsidRPr="00717D79">
        <w:rPr>
          <w:rFonts w:ascii="Times New Roman" w:eastAsia="Times New Roman" w:hAnsi="Times New Roman"/>
          <w:sz w:val="24"/>
          <w:szCs w:val="24"/>
          <w:lang w:eastAsia="ru-RU"/>
        </w:rPr>
        <w:t xml:space="preserve"> — документ, содержащий геометрические, энергетические и теплотехнические характеристики зданий и проектов зданий, ограждающих конструкций и устанавливающий соответствие их требованиям нормативных документов.</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lastRenderedPageBreak/>
        <w:t>Энергосберегающая технология</w:t>
      </w:r>
      <w:r w:rsidRPr="00717D79">
        <w:rPr>
          <w:rFonts w:ascii="Times New Roman" w:eastAsia="Times New Roman" w:hAnsi="Times New Roman"/>
          <w:sz w:val="24"/>
          <w:szCs w:val="24"/>
          <w:lang w:eastAsia="ru-RU"/>
        </w:rPr>
        <w:t xml:space="preserve"> — новый или усовершенствованный технологический процесс, характеризующийся более высоким коэффициентом полезного использования ЭР.</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Сертификация энергопотребляющей продукции</w:t>
      </w:r>
      <w:r w:rsidRPr="00717D79">
        <w:rPr>
          <w:rFonts w:ascii="Times New Roman" w:eastAsia="Times New Roman" w:hAnsi="Times New Roman"/>
          <w:sz w:val="24"/>
          <w:szCs w:val="24"/>
          <w:lang w:eastAsia="ru-RU"/>
        </w:rPr>
        <w:t xml:space="preserve"> — подтверждение соответствия продукции нормативным, техническим, технологическим, методическим и иным документам в части потребления энергоресурсов топливо и энергопотребляющим оборудованием.</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Норматив расхода энергетических ресурсов (ЭР)</w:t>
      </w:r>
      <w:r w:rsidRPr="00717D79">
        <w:rPr>
          <w:rFonts w:ascii="Times New Roman" w:eastAsia="Times New Roman" w:hAnsi="Times New Roman"/>
          <w:sz w:val="24"/>
          <w:szCs w:val="24"/>
          <w:lang w:eastAsia="ru-RU"/>
        </w:rPr>
        <w:t xml:space="preserve"> — научно и технически обоснованная величина нормы расхода энергии, устанавливаемая в нормативной и технической документации на конкретное изделие, услугу и характеризующая предельно допустимое значение потребления энергии на единицу выпускаемой продукции, или в регламентированных условиях использования энергетических ресурсов.</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Норматив технологических потерь электроэнергии</w:t>
      </w:r>
      <w:r w:rsidRPr="00717D79">
        <w:rPr>
          <w:rFonts w:ascii="Times New Roman" w:eastAsia="Times New Roman" w:hAnsi="Times New Roman"/>
          <w:sz w:val="24"/>
          <w:szCs w:val="24"/>
          <w:lang w:eastAsia="ru-RU"/>
        </w:rPr>
        <w:t xml:space="preserve"> — технологические потери электроэнергии, утвержденные в установленном порядке Министерством энергетики Российской Федерации.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Нормативный показатель энергетической эффективности (объекта, процесса)</w:t>
      </w:r>
      <w:r w:rsidRPr="00717D79">
        <w:rPr>
          <w:rFonts w:ascii="Times New Roman" w:eastAsia="Times New Roman" w:hAnsi="Times New Roman"/>
          <w:sz w:val="24"/>
          <w:szCs w:val="24"/>
          <w:lang w:eastAsia="ru-RU"/>
        </w:rPr>
        <w:t xml:space="preserve"> — установленная в нормативной документации на объект количественная характеристика уровней рационального потребления и экономного расходования ЭР при создании продукции, реализации процессов, проведения работ и оказания услуг, выраженная в виде абсолютного, удельного и относительного показателя их потребления (потерь).</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Отдача электрической энергии из электрической сети (отдача из сети) </w:t>
      </w:r>
      <w:r w:rsidRPr="00717D79">
        <w:rPr>
          <w:rFonts w:ascii="Times New Roman" w:eastAsia="Times New Roman" w:hAnsi="Times New Roman"/>
          <w:sz w:val="24"/>
          <w:szCs w:val="24"/>
          <w:lang w:eastAsia="ru-RU"/>
        </w:rPr>
        <w:t>– сумма объемов электроэнергии, отпущенной из электрической сети по границе балансовой принадлежности смежным владельцам электросетевого и генерирующего оборудования (несальдируемая величина).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Объем передачи электрической энергии потребителям услуг</w:t>
      </w:r>
      <w:r w:rsidRPr="00717D79">
        <w:rPr>
          <w:rFonts w:ascii="Times New Roman" w:eastAsia="Times New Roman" w:hAnsi="Times New Roman"/>
          <w:sz w:val="24"/>
          <w:szCs w:val="24"/>
          <w:lang w:eastAsia="ru-RU"/>
        </w:rPr>
        <w:t> – сальдированная величина отдачи электрической энергии из сети по границе балансовой принадлежности электроэнергии смежным организациям — владельцам электросетевого хозяйства, с которыми заключены договора на оказание услуг по передаче.</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Показатель энергетической эффективности</w:t>
      </w:r>
      <w:r w:rsidRPr="00717D79">
        <w:rPr>
          <w:rFonts w:ascii="Times New Roman" w:eastAsia="Times New Roman" w:hAnsi="Times New Roman"/>
          <w:sz w:val="24"/>
          <w:szCs w:val="24"/>
          <w:lang w:eastAsia="ru-RU"/>
        </w:rPr>
        <w:t xml:space="preserve"> —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Показатель энергосбережения</w:t>
      </w:r>
      <w:r w:rsidRPr="00717D79">
        <w:rPr>
          <w:rFonts w:ascii="Times New Roman" w:eastAsia="Times New Roman" w:hAnsi="Times New Roman"/>
          <w:sz w:val="24"/>
          <w:szCs w:val="24"/>
          <w:lang w:eastAsia="ru-RU"/>
        </w:rPr>
        <w:t xml:space="preserve"> — количественная и/или качественная характеристика проектируемых и реализуемых мер по энергосбережению, выражаемая в абсолютных и относительных характеристиках.</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Потенциал энергосбережения</w:t>
      </w:r>
      <w:r w:rsidRPr="00717D79">
        <w:rPr>
          <w:rFonts w:ascii="Times New Roman" w:eastAsia="Times New Roman" w:hAnsi="Times New Roman"/>
          <w:sz w:val="24"/>
          <w:szCs w:val="24"/>
          <w:lang w:eastAsia="ru-RU"/>
        </w:rPr>
        <w:t xml:space="preserve"> — количество ЭР, которое можно сберечь в результате реализации технически возможных и экономически оправданных мер без снижения качества и объемов производимых продуктов и услуг. Потенциал энергосбережения включает в себя эффективное использование и вовлечение в хозяйственный оборот возобновляемых источников энергии и вторичных ресурсов, при условии сохранения и снижения техногенного воздействия на окружающую и природную среды.</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Потребитель энергетических ресурсов</w:t>
      </w:r>
      <w:r w:rsidRPr="00717D79">
        <w:rPr>
          <w:rFonts w:ascii="Times New Roman" w:eastAsia="Times New Roman" w:hAnsi="Times New Roman"/>
          <w:sz w:val="24"/>
          <w:szCs w:val="24"/>
          <w:lang w:eastAsia="ru-RU"/>
        </w:rPr>
        <w:t xml:space="preserve"> — юридическое лицо, независимо от формы собственности, использующее энергетические ресурсы для производства продукции, услуг, а также на собственные нужды.</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Прием электрической энергии в электрическую сеть (прием в сеть)</w:t>
      </w:r>
      <w:r w:rsidRPr="00717D79">
        <w:rPr>
          <w:rFonts w:ascii="Times New Roman" w:eastAsia="Times New Roman" w:hAnsi="Times New Roman"/>
          <w:sz w:val="24"/>
          <w:szCs w:val="24"/>
          <w:lang w:eastAsia="ru-RU"/>
        </w:rPr>
        <w:t xml:space="preserve"> – сумма объемов электроэнергии, поступившей (поставленной) в электрическую сеть по границе балансовой принадлежности от смежных владельцев электросетевого и генерирующего оборудования (несальдируемая величина).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 xml:space="preserve">Программа в области энергосбережения и повышения энергетической эффективности </w:t>
      </w:r>
      <w:r w:rsidRPr="005F1EAC">
        <w:rPr>
          <w:rFonts w:ascii="Times New Roman" w:eastAsia="Times New Roman" w:hAnsi="Times New Roman"/>
          <w:b/>
          <w:bCs/>
          <w:sz w:val="24"/>
          <w:szCs w:val="24"/>
          <w:lang w:eastAsia="ru-RU"/>
        </w:rPr>
        <w:t>(программа энергосбережения)</w:t>
      </w:r>
      <w:r w:rsidRPr="00717D79">
        <w:rPr>
          <w:rFonts w:ascii="Times New Roman" w:eastAsia="Times New Roman" w:hAnsi="Times New Roman"/>
          <w:sz w:val="24"/>
          <w:szCs w:val="24"/>
          <w:lang w:eastAsia="ru-RU"/>
        </w:rPr>
        <w:t xml:space="preserve"> — документ, </w:t>
      </w:r>
      <w:r w:rsidRPr="00717D79">
        <w:rPr>
          <w:rFonts w:ascii="Times New Roman" w:eastAsia="Times New Roman" w:hAnsi="Times New Roman"/>
          <w:sz w:val="24"/>
          <w:szCs w:val="24"/>
          <w:lang w:eastAsia="ru-RU"/>
        </w:rPr>
        <w:lastRenderedPageBreak/>
        <w:t>определяющий рекомендации по энергосбережению, направленные на достижение показателей энергосбережения и повышения энергетической эффективности за определенный период.</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Расход электроэнергии на собственные нужды</w:t>
      </w:r>
      <w:r w:rsidRPr="00717D79">
        <w:rPr>
          <w:rFonts w:ascii="Times New Roman" w:eastAsia="Times New Roman" w:hAnsi="Times New Roman"/>
          <w:sz w:val="24"/>
          <w:szCs w:val="24"/>
          <w:lang w:eastAsia="ru-RU"/>
        </w:rPr>
        <w:t xml:space="preserve"> — расход электроэнергии, необходимый для обеспечения работы технологического оборудования и жизнедеятельности обслуживающего персонала.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Рациональное использование ЭР</w:t>
      </w:r>
      <w:r w:rsidRPr="00717D79">
        <w:rPr>
          <w:rFonts w:ascii="Times New Roman" w:eastAsia="Times New Roman" w:hAnsi="Times New Roman"/>
          <w:sz w:val="24"/>
          <w:szCs w:val="24"/>
          <w:lang w:eastAsia="ru-RU"/>
        </w:rPr>
        <w:t xml:space="preserve"> — достижение максимальной эффективности использования ЭР в хозяйстве при существующем уровне развития техники и технологии с одновременным снижением техногенного воздействия на</w:t>
      </w:r>
      <w:r w:rsidRPr="00717D79">
        <w:rPr>
          <w:rFonts w:ascii="Times New Roman" w:eastAsia="Times New Roman" w:hAnsi="Times New Roman"/>
          <w:sz w:val="24"/>
          <w:szCs w:val="24"/>
          <w:lang w:eastAsia="ru-RU"/>
        </w:rPr>
        <w:br/>
        <w:t>окружающую среду.</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Рекомендации по энергосбережению</w:t>
      </w:r>
      <w:r w:rsidRPr="00717D79">
        <w:rPr>
          <w:rFonts w:ascii="Times New Roman" w:eastAsia="Times New Roman" w:hAnsi="Times New Roman"/>
          <w:sz w:val="24"/>
          <w:szCs w:val="24"/>
          <w:lang w:eastAsia="ru-RU"/>
        </w:rPr>
        <w:t xml:space="preserve"> — экономические, организационные, технические и технологические меры, направленные на повышение энергоэффективности технологического объекта, с обязательной оценкой возможностей их реализации предполагаемых затрат и прогнозируемого эффекта в натуральном и стоимостном выражении.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Система энергетического менеджмента</w:t>
      </w:r>
      <w:r w:rsidRPr="00717D79">
        <w:rPr>
          <w:rFonts w:ascii="Times New Roman" w:eastAsia="Times New Roman" w:hAnsi="Times New Roman"/>
          <w:sz w:val="24"/>
          <w:szCs w:val="24"/>
          <w:lang w:eastAsia="ru-RU"/>
        </w:rPr>
        <w:t xml:space="preserve"> — совокупность взаимосвязанных или взаимодействующих элементов, используемая для установления энергетической политики и целей, а также процессов и процедур для достижения этих</w:t>
      </w:r>
      <w:r w:rsidRPr="00717D79">
        <w:rPr>
          <w:rFonts w:ascii="Times New Roman" w:eastAsia="Times New Roman" w:hAnsi="Times New Roman"/>
          <w:sz w:val="24"/>
          <w:szCs w:val="24"/>
          <w:lang w:eastAsia="ru-RU"/>
        </w:rPr>
        <w:br/>
        <w:t>целей.</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Срок жизни мероприятия</w:t>
      </w:r>
      <w:r w:rsidRPr="00717D79">
        <w:rPr>
          <w:rFonts w:ascii="Times New Roman" w:eastAsia="Times New Roman" w:hAnsi="Times New Roman"/>
          <w:sz w:val="24"/>
          <w:szCs w:val="24"/>
          <w:lang w:eastAsia="ru-RU"/>
        </w:rPr>
        <w:t xml:space="preserve"> – период времени, для которого проводятся расчеты эффекта от внедрения мероприятия. Определяется сроком полезного использования оборудования или периодом, на котором мероприятие оказывает значимое влияние на уровень потерь.</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Технические потери электроэнергии при ее передаче по электрическим сетям</w:t>
      </w:r>
      <w:r w:rsidRPr="00717D79">
        <w:rPr>
          <w:rFonts w:ascii="Times New Roman" w:eastAsia="Times New Roman" w:hAnsi="Times New Roman"/>
          <w:sz w:val="24"/>
          <w:szCs w:val="24"/>
          <w:lang w:eastAsia="ru-RU"/>
        </w:rPr>
        <w:t xml:space="preserve"> – потери в оборудовании электрических сетей, обусловленные физическими процессами, происходящими при передаче электроэнергии в соответствии с техническими характеристиками и режимами работы оборудования с учетом расхода электроэнергии на собственные нужды подстанций. Определяются в соответствии с действующими нормативными документами.</w:t>
      </w:r>
    </w:p>
    <w:p w:rsidR="00717D79" w:rsidRPr="002A0280" w:rsidRDefault="00717D79" w:rsidP="002A0280">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Технологические потери электроэнергии при ее передаче по электрическим сетям (технологический расход электрической энергии при ее передаче)</w:t>
      </w:r>
      <w:r w:rsidRPr="00717D79">
        <w:rPr>
          <w:rFonts w:ascii="Times New Roman" w:eastAsia="Times New Roman" w:hAnsi="Times New Roman"/>
          <w:sz w:val="24"/>
          <w:szCs w:val="24"/>
          <w:lang w:eastAsia="ru-RU"/>
        </w:rPr>
        <w:t xml:space="preserve"> – сумма технических потерь электроэнергии и потерь, обусловленных допустимыми погрешностями измерительных комплексов электроэнергии</w:t>
      </w:r>
      <w:r w:rsidR="002A0280">
        <w:rPr>
          <w:rFonts w:ascii="Times New Roman" w:eastAsia="Times New Roman" w:hAnsi="Times New Roman"/>
          <w:sz w:val="24"/>
          <w:szCs w:val="24"/>
          <w:lang w:eastAsia="ru-RU"/>
        </w:rPr>
        <w:t xml:space="preserve">, </w:t>
      </w:r>
      <w:r w:rsidRPr="00717D79">
        <w:rPr>
          <w:rFonts w:ascii="Times New Roman" w:eastAsia="Times New Roman" w:hAnsi="Times New Roman"/>
          <w:sz w:val="24"/>
          <w:szCs w:val="24"/>
          <w:lang w:eastAsia="ru-RU"/>
        </w:rPr>
        <w:t>учитывающих прием электроэнергии в сеть, отпуск электроэнергии из сети.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Фактические (отчетные) потери электроэнергии</w:t>
      </w:r>
      <w:r w:rsidRPr="00717D79">
        <w:rPr>
          <w:rFonts w:ascii="Times New Roman" w:eastAsia="Times New Roman" w:hAnsi="Times New Roman"/>
          <w:sz w:val="24"/>
          <w:szCs w:val="24"/>
          <w:lang w:eastAsia="ru-RU"/>
        </w:rPr>
        <w:t xml:space="preserve"> – разность между приемом электрической энергии в сеть и отдачей электрической энергии из сети.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Экономия ЭР</w:t>
      </w:r>
      <w:r w:rsidRPr="00717D79">
        <w:rPr>
          <w:rFonts w:ascii="Times New Roman" w:eastAsia="Times New Roman" w:hAnsi="Times New Roman"/>
          <w:sz w:val="24"/>
          <w:szCs w:val="24"/>
          <w:lang w:eastAsia="ru-RU"/>
        </w:rPr>
        <w:t xml:space="preserve"> — сравнительное в сопоставлении с базовым, эталонным значением сокращение потребления ЭР на производство продукции, выполнение работ и оказание услуг установленного качества без нарушения экологических и других ограничений в соответствии с требованиями общества.</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Энергетическая базовая линия</w:t>
      </w:r>
      <w:r w:rsidRPr="00717D79">
        <w:rPr>
          <w:rFonts w:ascii="Times New Roman" w:eastAsia="Times New Roman" w:hAnsi="Times New Roman"/>
          <w:sz w:val="24"/>
          <w:szCs w:val="24"/>
          <w:lang w:eastAsia="ru-RU"/>
        </w:rPr>
        <w:t xml:space="preserve"> — количественная характеристика(и), являющаяся основой для сравнения </w:t>
      </w:r>
      <w:r w:rsidR="002A0280">
        <w:rPr>
          <w:rFonts w:ascii="Times New Roman" w:eastAsia="Times New Roman" w:hAnsi="Times New Roman"/>
          <w:sz w:val="24"/>
          <w:szCs w:val="24"/>
          <w:lang w:eastAsia="ru-RU"/>
        </w:rPr>
        <w:t>э</w:t>
      </w:r>
      <w:r w:rsidRPr="00717D79">
        <w:rPr>
          <w:rFonts w:ascii="Times New Roman" w:eastAsia="Times New Roman" w:hAnsi="Times New Roman"/>
          <w:sz w:val="24"/>
          <w:szCs w:val="24"/>
          <w:lang w:eastAsia="ru-RU"/>
        </w:rPr>
        <w:t>нергоэффективности.</w:t>
      </w:r>
    </w:p>
    <w:p w:rsid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Энергетическая политика</w:t>
      </w:r>
      <w:r w:rsidRPr="00717D79">
        <w:rPr>
          <w:rFonts w:ascii="Times New Roman" w:eastAsia="Times New Roman" w:hAnsi="Times New Roman"/>
          <w:sz w:val="24"/>
          <w:szCs w:val="24"/>
          <w:lang w:eastAsia="ru-RU"/>
        </w:rPr>
        <w:t xml:space="preserve"> — заявление организации об ее общих намерениях и направлении деятельности относительно собственной энергоэффективности, официально изложенные высшим руководством</w:t>
      </w:r>
    </w:p>
    <w:p w:rsidR="00717D79" w:rsidRPr="00717D79" w:rsidRDefault="00717D79" w:rsidP="00717D79">
      <w:pPr>
        <w:numPr>
          <w:ilvl w:val="0"/>
          <w:numId w:val="18"/>
        </w:numPr>
        <w:spacing w:before="100" w:beforeAutospacing="1" w:after="100" w:afterAutospacing="1" w:line="240" w:lineRule="auto"/>
        <w:ind w:left="284" w:hanging="426"/>
        <w:jc w:val="both"/>
        <w:rPr>
          <w:rFonts w:ascii="Times New Roman" w:eastAsia="Times New Roman" w:hAnsi="Times New Roman"/>
          <w:sz w:val="24"/>
          <w:szCs w:val="24"/>
          <w:lang w:eastAsia="ru-RU"/>
        </w:rPr>
      </w:pPr>
      <w:r w:rsidRPr="00717D79">
        <w:rPr>
          <w:rFonts w:ascii="Times New Roman" w:eastAsia="Times New Roman" w:hAnsi="Times New Roman"/>
          <w:b/>
          <w:bCs/>
          <w:sz w:val="24"/>
          <w:szCs w:val="24"/>
          <w:lang w:eastAsia="ru-RU"/>
        </w:rPr>
        <w:t>Эффект (экономия) от внедрения мероприятия (комплекса мероприятий)</w:t>
      </w:r>
      <w:r w:rsidRPr="00717D79">
        <w:rPr>
          <w:rFonts w:ascii="Times New Roman" w:eastAsia="Times New Roman" w:hAnsi="Times New Roman"/>
          <w:sz w:val="24"/>
          <w:szCs w:val="24"/>
          <w:lang w:eastAsia="ru-RU"/>
        </w:rPr>
        <w:t xml:space="preserve"> – выраженное в кВт.ч, т.у.т. или рублях расчетное значение планируемого или фактического снижения потерь электроэнергии от внедрения мероприятий (комплекса мероприятий).</w:t>
      </w:r>
    </w:p>
    <w:p w:rsidR="00717D79" w:rsidRPr="00E60FFF" w:rsidRDefault="00717D79" w:rsidP="00E60FFF">
      <w:pPr>
        <w:pStyle w:val="ad"/>
        <w:jc w:val="both"/>
        <w:rPr>
          <w:rFonts w:ascii="Times New Roman" w:hAnsi="Times New Roman"/>
          <w:sz w:val="24"/>
          <w:szCs w:val="24"/>
        </w:rPr>
      </w:pPr>
      <w:r w:rsidRPr="00E60FFF">
        <w:rPr>
          <w:rFonts w:ascii="Times New Roman" w:hAnsi="Times New Roman"/>
          <w:sz w:val="24"/>
          <w:szCs w:val="24"/>
        </w:rPr>
        <w:lastRenderedPageBreak/>
        <w:t xml:space="preserve">Термины и </w:t>
      </w:r>
      <w:r w:rsidR="00F24CE4" w:rsidRPr="00E60FFF">
        <w:rPr>
          <w:rFonts w:ascii="Times New Roman" w:hAnsi="Times New Roman"/>
          <w:sz w:val="24"/>
          <w:szCs w:val="24"/>
        </w:rPr>
        <w:t>понятия,</w:t>
      </w:r>
      <w:r w:rsidRPr="00E60FFF">
        <w:rPr>
          <w:rFonts w:ascii="Times New Roman" w:hAnsi="Times New Roman"/>
          <w:sz w:val="24"/>
          <w:szCs w:val="24"/>
        </w:rPr>
        <w:t xml:space="preserve"> в области </w:t>
      </w:r>
      <w:r w:rsidR="00F24CE4" w:rsidRPr="00E60FFF">
        <w:rPr>
          <w:rFonts w:ascii="Times New Roman" w:hAnsi="Times New Roman"/>
          <w:sz w:val="24"/>
          <w:szCs w:val="24"/>
        </w:rPr>
        <w:t>энергосбережения,</w:t>
      </w:r>
      <w:r w:rsidRPr="00E60FFF">
        <w:rPr>
          <w:rFonts w:ascii="Times New Roman" w:hAnsi="Times New Roman"/>
          <w:sz w:val="24"/>
          <w:szCs w:val="24"/>
        </w:rPr>
        <w:t xml:space="preserve"> использованные здесь были взяты из:</w:t>
      </w:r>
    </w:p>
    <w:p w:rsidR="00717D79" w:rsidRPr="00E60FFF" w:rsidRDefault="00717D79" w:rsidP="00E60FFF">
      <w:pPr>
        <w:pStyle w:val="ad"/>
        <w:numPr>
          <w:ilvl w:val="0"/>
          <w:numId w:val="24"/>
        </w:numPr>
        <w:jc w:val="both"/>
        <w:rPr>
          <w:rFonts w:ascii="Times New Roman" w:hAnsi="Times New Roman"/>
          <w:sz w:val="24"/>
          <w:szCs w:val="24"/>
        </w:rPr>
      </w:pPr>
      <w:r w:rsidRPr="00E60FFF">
        <w:rPr>
          <w:rFonts w:ascii="Times New Roman" w:hAnsi="Times New Roman"/>
          <w:sz w:val="24"/>
          <w:szCs w:val="24"/>
        </w:rPr>
        <w:t> Ф</w:t>
      </w:r>
      <w:r w:rsidR="00006718" w:rsidRPr="00E60FFF">
        <w:rPr>
          <w:rFonts w:ascii="Times New Roman" w:hAnsi="Times New Roman"/>
          <w:sz w:val="24"/>
          <w:szCs w:val="24"/>
        </w:rPr>
        <w:t>едерального закона</w:t>
      </w:r>
      <w:r w:rsidR="002F0C68" w:rsidRPr="00E60FFF">
        <w:rPr>
          <w:rFonts w:ascii="Times New Roman" w:hAnsi="Times New Roman"/>
          <w:sz w:val="24"/>
          <w:szCs w:val="24"/>
        </w:rPr>
        <w:t xml:space="preserve">от 23.11.2009 </w:t>
      </w:r>
      <w:r w:rsidRPr="00E60FFF">
        <w:rPr>
          <w:rFonts w:ascii="Times New Roman" w:hAnsi="Times New Roman"/>
          <w:sz w:val="24"/>
          <w:szCs w:val="24"/>
        </w:rPr>
        <w:t xml:space="preserve">№ 261 </w:t>
      </w:r>
      <w:r w:rsidR="00A31170" w:rsidRPr="00E60FFF">
        <w:rPr>
          <w:rFonts w:ascii="Times New Roman" w:hAnsi="Times New Roman"/>
          <w:sz w:val="24"/>
          <w:szCs w:val="24"/>
        </w:rPr>
        <w:t>«</w:t>
      </w:r>
      <w:r w:rsidRPr="00E60FFF">
        <w:rPr>
          <w:rFonts w:ascii="Times New Roman" w:hAnsi="Times New Roman"/>
          <w:sz w:val="24"/>
          <w:szCs w:val="24"/>
        </w:rPr>
        <w:t>Об энергосбережении и о повышении энергетической эффективности</w:t>
      </w:r>
      <w:r w:rsidR="00A31170" w:rsidRPr="00E60FFF">
        <w:rPr>
          <w:rFonts w:ascii="Times New Roman" w:hAnsi="Times New Roman"/>
          <w:sz w:val="24"/>
          <w:szCs w:val="24"/>
        </w:rPr>
        <w:t>»</w:t>
      </w:r>
    </w:p>
    <w:p w:rsidR="00717D79" w:rsidRDefault="00717D79" w:rsidP="00E60FFF">
      <w:pPr>
        <w:pStyle w:val="ad"/>
        <w:numPr>
          <w:ilvl w:val="0"/>
          <w:numId w:val="24"/>
        </w:numPr>
        <w:jc w:val="both"/>
        <w:rPr>
          <w:rFonts w:ascii="Times New Roman" w:hAnsi="Times New Roman"/>
          <w:sz w:val="24"/>
          <w:szCs w:val="24"/>
        </w:rPr>
      </w:pPr>
      <w:r w:rsidRPr="00E60FFF">
        <w:rPr>
          <w:rFonts w:ascii="Times New Roman" w:hAnsi="Times New Roman"/>
          <w:sz w:val="24"/>
          <w:szCs w:val="24"/>
        </w:rPr>
        <w:t>ГОСТ Р 51387-99 (п.10-31)</w:t>
      </w:r>
    </w:p>
    <w:p w:rsidR="002F5AA6" w:rsidRDefault="002F5AA6" w:rsidP="002F5AA6">
      <w:pPr>
        <w:pStyle w:val="ad"/>
        <w:jc w:val="both"/>
        <w:rPr>
          <w:rFonts w:ascii="Times New Roman" w:hAnsi="Times New Roman"/>
          <w:sz w:val="24"/>
          <w:szCs w:val="24"/>
        </w:rPr>
      </w:pPr>
    </w:p>
    <w:p w:rsidR="002F5AA6" w:rsidRDefault="002F5AA6" w:rsidP="002F5AA6">
      <w:pPr>
        <w:pStyle w:val="ad"/>
        <w:jc w:val="both"/>
        <w:rPr>
          <w:rFonts w:ascii="Times New Roman" w:hAnsi="Times New Roman"/>
          <w:sz w:val="24"/>
          <w:szCs w:val="24"/>
        </w:rPr>
      </w:pPr>
    </w:p>
    <w:p w:rsidR="002F5AA6" w:rsidRDefault="002F5AA6" w:rsidP="002F5AA6">
      <w:pPr>
        <w:pStyle w:val="ad"/>
        <w:jc w:val="both"/>
        <w:rPr>
          <w:rFonts w:ascii="Times New Roman" w:hAnsi="Times New Roman"/>
          <w:sz w:val="24"/>
          <w:szCs w:val="24"/>
        </w:rPr>
      </w:pPr>
    </w:p>
    <w:p w:rsidR="002F5AA6" w:rsidRDefault="002F5AA6" w:rsidP="002F5AA6">
      <w:pPr>
        <w:pStyle w:val="ad"/>
        <w:jc w:val="both"/>
        <w:rPr>
          <w:rFonts w:ascii="Times New Roman" w:hAnsi="Times New Roman"/>
          <w:sz w:val="24"/>
          <w:szCs w:val="24"/>
        </w:rPr>
      </w:pPr>
    </w:p>
    <w:p w:rsidR="00E60FFF" w:rsidRPr="00E60FFF" w:rsidRDefault="00E60FFF" w:rsidP="00E60FFF">
      <w:pPr>
        <w:pStyle w:val="ad"/>
      </w:pPr>
    </w:p>
    <w:p w:rsidR="00E944F9" w:rsidRPr="00B839E4" w:rsidRDefault="00B770D7" w:rsidP="00E944F9">
      <w:pPr>
        <w:spacing w:after="0" w:line="240" w:lineRule="auto"/>
        <w:jc w:val="center"/>
        <w:rPr>
          <w:rFonts w:ascii="Times New Roman" w:eastAsia="Times New Roman" w:hAnsi="Times New Roman"/>
          <w:b/>
          <w:bCs/>
          <w:sz w:val="24"/>
          <w:szCs w:val="24"/>
          <w:lang w:eastAsia="ru-RU"/>
        </w:rPr>
      </w:pPr>
      <w:r w:rsidRPr="00B770D7">
        <w:rPr>
          <w:rFonts w:ascii="Times New Roman" w:hAnsi="Times New Roman"/>
          <w:b/>
          <w:sz w:val="24"/>
          <w:szCs w:val="24"/>
        </w:rPr>
        <w:t xml:space="preserve">3. </w:t>
      </w:r>
      <w:r w:rsidR="00E944F9" w:rsidRPr="00B839E4">
        <w:rPr>
          <w:rFonts w:ascii="Times New Roman" w:eastAsia="Times New Roman" w:hAnsi="Times New Roman"/>
          <w:b/>
          <w:bCs/>
          <w:sz w:val="24"/>
          <w:szCs w:val="24"/>
          <w:lang w:eastAsia="ru-RU"/>
        </w:rPr>
        <w:t>Общая характеристика, основные проблемы и прогноз развития</w:t>
      </w:r>
    </w:p>
    <w:p w:rsidR="00D30873" w:rsidRPr="00B770D7" w:rsidRDefault="00E944F9" w:rsidP="00E944F9">
      <w:pPr>
        <w:pStyle w:val="a8"/>
        <w:spacing w:after="0" w:line="240" w:lineRule="auto"/>
        <w:ind w:right="179"/>
        <w:rPr>
          <w:rFonts w:ascii="Times New Roman" w:hAnsi="Times New Roman"/>
          <w:b/>
          <w:caps/>
          <w:sz w:val="24"/>
          <w:szCs w:val="24"/>
        </w:rPr>
      </w:pPr>
      <w:r w:rsidRPr="00B839E4">
        <w:rPr>
          <w:rFonts w:ascii="Times New Roman" w:eastAsia="Times New Roman" w:hAnsi="Times New Roman"/>
          <w:b/>
          <w:bCs/>
          <w:sz w:val="24"/>
          <w:szCs w:val="24"/>
          <w:lang w:eastAsia="ru-RU"/>
        </w:rPr>
        <w:t>сферы реализации муниципальной программы (комплексной программы)</w:t>
      </w:r>
    </w:p>
    <w:p w:rsidR="00E60FFF" w:rsidRPr="00E60FFF" w:rsidRDefault="00E60FFF" w:rsidP="00E60FFF">
      <w:pPr>
        <w:pStyle w:val="ad"/>
      </w:pPr>
    </w:p>
    <w:p w:rsidR="00D30873" w:rsidRPr="0054429D" w:rsidRDefault="00D30873" w:rsidP="00B770D7">
      <w:pPr>
        <w:pStyle w:val="a8"/>
        <w:spacing w:after="0" w:line="240" w:lineRule="auto"/>
        <w:ind w:left="0" w:right="179" w:firstLine="567"/>
        <w:jc w:val="both"/>
        <w:rPr>
          <w:rFonts w:ascii="Times New Roman" w:hAnsi="Times New Roman"/>
          <w:sz w:val="24"/>
          <w:szCs w:val="24"/>
        </w:rPr>
      </w:pPr>
      <w:r w:rsidRPr="0054429D">
        <w:rPr>
          <w:rFonts w:ascii="Times New Roman" w:hAnsi="Times New Roman"/>
          <w:sz w:val="24"/>
          <w:szCs w:val="24"/>
        </w:rPr>
        <w:t>Негатив</w:t>
      </w:r>
      <w:r w:rsidR="001038A6">
        <w:rPr>
          <w:rFonts w:ascii="Times New Roman" w:hAnsi="Times New Roman"/>
          <w:sz w:val="24"/>
          <w:szCs w:val="24"/>
        </w:rPr>
        <w:t xml:space="preserve">ные тенденции в экономике </w:t>
      </w:r>
      <w:r w:rsidR="001038A6" w:rsidRPr="00EF5B6C">
        <w:rPr>
          <w:rFonts w:ascii="Times New Roman" w:hAnsi="Times New Roman"/>
          <w:sz w:val="24"/>
          <w:szCs w:val="24"/>
        </w:rPr>
        <w:t>Российской Федерации</w:t>
      </w:r>
      <w:r w:rsidRPr="0054429D">
        <w:rPr>
          <w:rFonts w:ascii="Times New Roman" w:hAnsi="Times New Roman"/>
          <w:sz w:val="24"/>
          <w:szCs w:val="24"/>
        </w:rPr>
        <w:t>, связанные с неэффективностью энергопотребления, наиболее убедительно отражаются на энергоемкости промышленного продукта.</w:t>
      </w:r>
    </w:p>
    <w:p w:rsidR="00D30873" w:rsidRPr="0054429D" w:rsidRDefault="00D30873" w:rsidP="00B770D7">
      <w:pPr>
        <w:pStyle w:val="a8"/>
        <w:spacing w:after="0" w:line="240" w:lineRule="auto"/>
        <w:ind w:left="0" w:right="179" w:firstLine="567"/>
        <w:jc w:val="both"/>
        <w:rPr>
          <w:rFonts w:ascii="Times New Roman" w:hAnsi="Times New Roman"/>
          <w:sz w:val="24"/>
          <w:szCs w:val="24"/>
        </w:rPr>
      </w:pPr>
      <w:r w:rsidRPr="0054429D">
        <w:rPr>
          <w:rFonts w:ascii="Times New Roman" w:hAnsi="Times New Roman"/>
          <w:sz w:val="24"/>
          <w:szCs w:val="24"/>
        </w:rPr>
        <w:t xml:space="preserve">Быстрый рост цен на энергоносители </w:t>
      </w:r>
      <w:r w:rsidR="006F278C">
        <w:rPr>
          <w:rFonts w:ascii="Times New Roman" w:hAnsi="Times New Roman"/>
          <w:sz w:val="24"/>
          <w:szCs w:val="24"/>
        </w:rPr>
        <w:t>с</w:t>
      </w:r>
      <w:r w:rsidRPr="0054429D">
        <w:rPr>
          <w:rFonts w:ascii="Times New Roman" w:hAnsi="Times New Roman"/>
          <w:sz w:val="24"/>
          <w:szCs w:val="24"/>
        </w:rPr>
        <w:t xml:space="preserve"> одновременным ростом дефицитности энергетических ресурсов, привели к острой проблеме энергосбережения и повышения эффективности использования топлива и энергии. При сложившихся схемах энергообеспечения крайне важно организовать систему нормирования потребления и контроль расхода энергетических ресурсов.</w:t>
      </w:r>
    </w:p>
    <w:p w:rsidR="00D30873" w:rsidRPr="0054429D" w:rsidRDefault="00851CB6" w:rsidP="00B770D7">
      <w:pPr>
        <w:pStyle w:val="a8"/>
        <w:spacing w:after="0" w:line="240" w:lineRule="auto"/>
        <w:ind w:left="0" w:right="179" w:firstLine="567"/>
        <w:jc w:val="both"/>
        <w:rPr>
          <w:rFonts w:ascii="Times New Roman" w:hAnsi="Times New Roman"/>
          <w:sz w:val="24"/>
          <w:szCs w:val="24"/>
        </w:rPr>
      </w:pPr>
      <w:r w:rsidRPr="0054429D">
        <w:rPr>
          <w:rFonts w:ascii="Times New Roman" w:hAnsi="Times New Roman"/>
          <w:sz w:val="24"/>
          <w:szCs w:val="24"/>
        </w:rPr>
        <w:t>Жилищно-коммунальное хозяйство является</w:t>
      </w:r>
      <w:r w:rsidR="00D30873" w:rsidRPr="0054429D">
        <w:rPr>
          <w:rFonts w:ascii="Times New Roman" w:hAnsi="Times New Roman"/>
          <w:sz w:val="24"/>
          <w:szCs w:val="24"/>
        </w:rPr>
        <w:t xml:space="preserve"> крупнейшим потребителем топливно-энергетических ресурсов</w:t>
      </w:r>
      <w:r w:rsidRPr="0054429D">
        <w:rPr>
          <w:rFonts w:ascii="Times New Roman" w:hAnsi="Times New Roman"/>
          <w:sz w:val="24"/>
          <w:szCs w:val="24"/>
        </w:rPr>
        <w:t>, в связи</w:t>
      </w:r>
      <w:r w:rsidR="005306BE">
        <w:rPr>
          <w:rFonts w:ascii="Times New Roman" w:hAnsi="Times New Roman"/>
          <w:sz w:val="24"/>
          <w:szCs w:val="24"/>
        </w:rPr>
        <w:t>,</w:t>
      </w:r>
      <w:r w:rsidRPr="0054429D">
        <w:rPr>
          <w:rFonts w:ascii="Times New Roman" w:hAnsi="Times New Roman"/>
          <w:sz w:val="24"/>
          <w:szCs w:val="24"/>
        </w:rPr>
        <w:t xml:space="preserve"> с чем возникает необходимость более рационального энергоиспользования путем повсеместного внедрения энергоэффективных технологий, учета фактически потребляемых тепловой энергии, холодной и горячей воды, электроэнергии, газа. П</w:t>
      </w:r>
      <w:r w:rsidR="00B748A7">
        <w:rPr>
          <w:rFonts w:ascii="Times New Roman" w:hAnsi="Times New Roman"/>
          <w:sz w:val="24"/>
          <w:szCs w:val="24"/>
        </w:rPr>
        <w:t>о</w:t>
      </w:r>
      <w:r w:rsidRPr="0054429D">
        <w:rPr>
          <w:rFonts w:ascii="Times New Roman" w:hAnsi="Times New Roman"/>
          <w:sz w:val="24"/>
          <w:szCs w:val="24"/>
        </w:rPr>
        <w:t xml:space="preserve"> экспертным оценкам потери в тепловых сетях доходят до 25 % отпущенной энергии.</w:t>
      </w:r>
    </w:p>
    <w:p w:rsidR="00851CB6" w:rsidRPr="0054429D" w:rsidRDefault="00851CB6" w:rsidP="00B770D7">
      <w:pPr>
        <w:pStyle w:val="a8"/>
        <w:spacing w:after="0" w:line="240" w:lineRule="auto"/>
        <w:ind w:left="0" w:right="179" w:firstLine="567"/>
        <w:jc w:val="both"/>
        <w:rPr>
          <w:rFonts w:ascii="Times New Roman" w:hAnsi="Times New Roman"/>
          <w:sz w:val="24"/>
          <w:szCs w:val="24"/>
        </w:rPr>
      </w:pPr>
      <w:r w:rsidRPr="0054429D">
        <w:rPr>
          <w:rFonts w:ascii="Times New Roman" w:hAnsi="Times New Roman"/>
          <w:sz w:val="24"/>
          <w:szCs w:val="24"/>
        </w:rPr>
        <w:t>Кроме того, значительные перерасходы воды на горячее и холодное водоснабжение, также можно связать с отсутствием приборов учета. Этому способствует существующие в настоящее время расчеты с потребителями за холодную и горячую воду на основании нормативов. Отсутствие приборов учета потребления электро, тепловой энергии, горячей и холодной воды лишает потребителей стимулов к экономии ресурсов.</w:t>
      </w:r>
    </w:p>
    <w:p w:rsidR="00D30873" w:rsidRPr="0054429D" w:rsidRDefault="00D30873" w:rsidP="001A3D84">
      <w:pPr>
        <w:pStyle w:val="a8"/>
        <w:spacing w:after="0" w:line="240" w:lineRule="auto"/>
        <w:ind w:left="0" w:right="179" w:firstLine="720"/>
        <w:jc w:val="both"/>
        <w:rPr>
          <w:rFonts w:ascii="Times New Roman" w:hAnsi="Times New Roman"/>
          <w:sz w:val="24"/>
          <w:szCs w:val="24"/>
        </w:rPr>
      </w:pPr>
    </w:p>
    <w:p w:rsidR="00A24A01" w:rsidRDefault="00347EE5" w:rsidP="00A24A01">
      <w:pPr>
        <w:autoSpaceDE w:val="0"/>
        <w:autoSpaceDN w:val="0"/>
        <w:adjustRightInd w:val="0"/>
        <w:spacing w:after="0" w:line="240" w:lineRule="auto"/>
        <w:jc w:val="center"/>
        <w:outlineLvl w:val="2"/>
        <w:rPr>
          <w:rFonts w:ascii="Times New Roman" w:hAnsi="Times New Roman"/>
          <w:b/>
          <w:sz w:val="24"/>
          <w:szCs w:val="24"/>
        </w:rPr>
      </w:pPr>
      <w:r w:rsidRPr="00347EE5">
        <w:rPr>
          <w:rFonts w:ascii="Times New Roman" w:hAnsi="Times New Roman"/>
          <w:b/>
          <w:sz w:val="24"/>
          <w:szCs w:val="24"/>
        </w:rPr>
        <w:t xml:space="preserve">4. </w:t>
      </w:r>
      <w:r w:rsidR="00E944F9" w:rsidRPr="00B839E4">
        <w:rPr>
          <w:rFonts w:ascii="Times New Roman" w:eastAsia="Times New Roman" w:hAnsi="Times New Roman"/>
          <w:b/>
          <w:bCs/>
          <w:sz w:val="24"/>
          <w:szCs w:val="24"/>
          <w:lang w:eastAsia="ru-RU"/>
        </w:rPr>
        <w:t>Цель, задачи и ожидаемые результаты муниципальной программы</w:t>
      </w:r>
      <w:r w:rsidR="00EF5B6C" w:rsidRPr="00347EE5">
        <w:rPr>
          <w:rFonts w:ascii="Times New Roman" w:hAnsi="Times New Roman"/>
          <w:b/>
          <w:sz w:val="24"/>
          <w:szCs w:val="24"/>
        </w:rPr>
        <w:t xml:space="preserve">, </w:t>
      </w:r>
    </w:p>
    <w:p w:rsidR="00851CB6" w:rsidRPr="00A24A01" w:rsidRDefault="00EF5B6C" w:rsidP="00A24A01">
      <w:pPr>
        <w:autoSpaceDE w:val="0"/>
        <w:autoSpaceDN w:val="0"/>
        <w:adjustRightInd w:val="0"/>
        <w:spacing w:after="0" w:line="240" w:lineRule="auto"/>
        <w:jc w:val="center"/>
        <w:outlineLvl w:val="2"/>
        <w:rPr>
          <w:rFonts w:ascii="Times New Roman" w:eastAsia="Times New Roman" w:hAnsi="Times New Roman"/>
          <w:b/>
          <w:bCs/>
          <w:sz w:val="24"/>
          <w:szCs w:val="24"/>
          <w:lang w:eastAsia="ru-RU"/>
        </w:rPr>
      </w:pPr>
      <w:r w:rsidRPr="00347EE5">
        <w:rPr>
          <w:rFonts w:ascii="Times New Roman" w:hAnsi="Times New Roman"/>
          <w:b/>
          <w:sz w:val="24"/>
          <w:szCs w:val="24"/>
        </w:rPr>
        <w:t>целевы</w:t>
      </w:r>
      <w:r w:rsidR="00E944F9">
        <w:rPr>
          <w:rFonts w:ascii="Times New Roman" w:hAnsi="Times New Roman"/>
          <w:b/>
          <w:sz w:val="24"/>
          <w:szCs w:val="24"/>
        </w:rPr>
        <w:t>е</w:t>
      </w:r>
      <w:r w:rsidR="00520AEE" w:rsidRPr="00347EE5">
        <w:rPr>
          <w:rFonts w:ascii="Times New Roman" w:hAnsi="Times New Roman"/>
          <w:b/>
          <w:sz w:val="24"/>
          <w:szCs w:val="24"/>
        </w:rPr>
        <w:t>показател</w:t>
      </w:r>
      <w:r w:rsidR="00E944F9">
        <w:rPr>
          <w:rFonts w:ascii="Times New Roman" w:hAnsi="Times New Roman"/>
          <w:b/>
          <w:sz w:val="24"/>
          <w:szCs w:val="24"/>
        </w:rPr>
        <w:t>и</w:t>
      </w:r>
    </w:p>
    <w:p w:rsidR="00EF5B6C" w:rsidRPr="00626901" w:rsidRDefault="00EF5B6C" w:rsidP="00EF5B6C">
      <w:pPr>
        <w:pStyle w:val="a8"/>
        <w:spacing w:after="0" w:line="240" w:lineRule="auto"/>
        <w:ind w:right="179"/>
        <w:jc w:val="center"/>
        <w:rPr>
          <w:rFonts w:ascii="Times New Roman" w:hAnsi="Times New Roman"/>
          <w:b/>
          <w:caps/>
          <w:sz w:val="24"/>
          <w:szCs w:val="24"/>
        </w:rPr>
      </w:pPr>
    </w:p>
    <w:p w:rsidR="00851CB6" w:rsidRPr="00627DD4" w:rsidRDefault="0054429D" w:rsidP="006674DE">
      <w:pPr>
        <w:pStyle w:val="a8"/>
        <w:spacing w:after="0" w:line="240" w:lineRule="auto"/>
        <w:ind w:left="567" w:right="179"/>
        <w:rPr>
          <w:rFonts w:ascii="Times New Roman" w:hAnsi="Times New Roman"/>
          <w:sz w:val="24"/>
          <w:szCs w:val="24"/>
        </w:rPr>
      </w:pPr>
      <w:r w:rsidRPr="009869E4">
        <w:rPr>
          <w:rFonts w:ascii="Times New Roman" w:hAnsi="Times New Roman"/>
          <w:sz w:val="24"/>
          <w:szCs w:val="24"/>
          <w:u w:val="single"/>
        </w:rPr>
        <w:t>Цели</w:t>
      </w:r>
      <w:r w:rsidR="00851CB6" w:rsidRPr="009869E4">
        <w:rPr>
          <w:rFonts w:ascii="Times New Roman" w:hAnsi="Times New Roman"/>
          <w:sz w:val="24"/>
          <w:szCs w:val="24"/>
          <w:u w:val="single"/>
        </w:rPr>
        <w:t xml:space="preserve"> Программы</w:t>
      </w:r>
      <w:r w:rsidRPr="009869E4">
        <w:rPr>
          <w:rFonts w:ascii="Times New Roman" w:hAnsi="Times New Roman"/>
          <w:sz w:val="24"/>
          <w:szCs w:val="24"/>
        </w:rPr>
        <w:t>:</w:t>
      </w:r>
    </w:p>
    <w:p w:rsidR="000527F4" w:rsidRPr="0053687A" w:rsidRDefault="00294CEC" w:rsidP="000527F4">
      <w:pPr>
        <w:pStyle w:val="AAA"/>
        <w:spacing w:after="0"/>
        <w:ind w:firstLine="567"/>
        <w:rPr>
          <w:color w:val="auto"/>
        </w:rPr>
      </w:pPr>
      <w:r w:rsidRPr="00627DD4">
        <w:rPr>
          <w:color w:val="auto"/>
        </w:rPr>
        <w:t>1</w:t>
      </w:r>
      <w:r w:rsidRPr="00EB0496">
        <w:rPr>
          <w:color w:val="auto"/>
        </w:rPr>
        <w:t xml:space="preserve">. </w:t>
      </w:r>
      <w:r w:rsidR="00CB7D9A">
        <w:rPr>
          <w:color w:val="auto"/>
        </w:rPr>
        <w:t xml:space="preserve"> П</w:t>
      </w:r>
      <w:r w:rsidR="00102CBA" w:rsidRPr="002F4CBF">
        <w:rPr>
          <w:color w:val="auto"/>
        </w:rPr>
        <w:t>овышение энергетической эффективности</w:t>
      </w:r>
      <w:r w:rsidR="00CB7D9A">
        <w:rPr>
          <w:color w:val="auto"/>
        </w:rPr>
        <w:t xml:space="preserve"> муниципального образования;</w:t>
      </w:r>
    </w:p>
    <w:p w:rsidR="00294CEC" w:rsidRPr="00627DD4" w:rsidRDefault="002F4CBF" w:rsidP="000527F4">
      <w:pPr>
        <w:pStyle w:val="AAA"/>
        <w:spacing w:after="0"/>
        <w:rPr>
          <w:color w:val="auto"/>
        </w:rPr>
      </w:pPr>
      <w:r>
        <w:rPr>
          <w:color w:val="auto"/>
        </w:rPr>
        <w:t xml:space="preserve">2. </w:t>
      </w:r>
      <w:r w:rsidR="00294CEC" w:rsidRPr="00627DD4">
        <w:rPr>
          <w:color w:val="auto"/>
        </w:rPr>
        <w:t>Ускоренный переход организаций, осуществляющих поставки и продажу энергетических ресурсов и лиц, ответственных за содержание многоквартирных домов на энергосберегающие технологии и принятие первоочередных мер по реализации политики энергосбережения и повышения энергетической эффективности и учетом существующих социально-экономических условий;</w:t>
      </w:r>
    </w:p>
    <w:p w:rsidR="00294CEC" w:rsidRPr="00627DD4" w:rsidRDefault="002F4CBF" w:rsidP="006674DE">
      <w:pPr>
        <w:pStyle w:val="AAA"/>
        <w:spacing w:after="0"/>
        <w:ind w:firstLine="567"/>
        <w:rPr>
          <w:color w:val="auto"/>
        </w:rPr>
      </w:pPr>
      <w:r>
        <w:rPr>
          <w:color w:val="auto"/>
        </w:rPr>
        <w:t>3</w:t>
      </w:r>
      <w:r w:rsidR="00294CEC" w:rsidRPr="00627DD4">
        <w:rPr>
          <w:color w:val="auto"/>
        </w:rPr>
        <w:t>. Поддержка и стимулирование энергосбережения и повышения энергетической эффективности при производстве энергетических ресурсов и управлении многоквартирными домами;</w:t>
      </w:r>
    </w:p>
    <w:p w:rsidR="00294CEC" w:rsidRPr="00627DD4" w:rsidRDefault="002F4CBF" w:rsidP="006674DE">
      <w:pPr>
        <w:pStyle w:val="a1"/>
        <w:numPr>
          <w:ilvl w:val="0"/>
          <w:numId w:val="0"/>
        </w:numPr>
        <w:tabs>
          <w:tab w:val="clear" w:pos="680"/>
          <w:tab w:val="left" w:pos="34"/>
        </w:tabs>
        <w:ind w:left="34" w:firstLine="567"/>
        <w:jc w:val="both"/>
      </w:pPr>
      <w:r>
        <w:t>4</w:t>
      </w:r>
      <w:r w:rsidR="00294CEC" w:rsidRPr="00627DD4">
        <w:t>. Установление целевых показателей повышения эффективности использования энергетических ресурсов в жилищном фонде, бюджетном секторе</w:t>
      </w:r>
      <w:r w:rsidR="00102CBA">
        <w:t>, коммунальном комплексе, транспортном комплексе</w:t>
      </w:r>
      <w:r w:rsidR="00F03F88">
        <w:t xml:space="preserve"> и производстве</w:t>
      </w:r>
      <w:r w:rsidR="00294CEC" w:rsidRPr="00627DD4">
        <w:t>;</w:t>
      </w:r>
    </w:p>
    <w:p w:rsidR="00294CEC" w:rsidRPr="00627DD4" w:rsidRDefault="002F4CBF" w:rsidP="006674DE">
      <w:pPr>
        <w:pStyle w:val="AAA"/>
        <w:spacing w:after="0"/>
        <w:ind w:firstLine="567"/>
        <w:rPr>
          <w:color w:val="auto"/>
        </w:rPr>
      </w:pPr>
      <w:r>
        <w:rPr>
          <w:color w:val="auto"/>
        </w:rPr>
        <w:t>5</w:t>
      </w:r>
      <w:r w:rsidR="00294CEC" w:rsidRPr="00627DD4">
        <w:rPr>
          <w:color w:val="auto"/>
        </w:rPr>
        <w:t>. Повышение качества и надежности предоставления услуг потребителям;</w:t>
      </w:r>
    </w:p>
    <w:p w:rsidR="00294CEC" w:rsidRPr="00627DD4" w:rsidRDefault="002F4CBF" w:rsidP="006674DE">
      <w:pPr>
        <w:pStyle w:val="AAA"/>
        <w:spacing w:after="0"/>
        <w:ind w:firstLine="567"/>
        <w:rPr>
          <w:color w:val="auto"/>
        </w:rPr>
      </w:pPr>
      <w:r>
        <w:rPr>
          <w:color w:val="auto"/>
        </w:rPr>
        <w:lastRenderedPageBreak/>
        <w:t>6</w:t>
      </w:r>
      <w:r w:rsidR="00294CEC" w:rsidRPr="00627DD4">
        <w:rPr>
          <w:color w:val="auto"/>
        </w:rPr>
        <w:t>. Повышение энергетической эффективности систем освещения территорий, зданий и сооружений;</w:t>
      </w:r>
    </w:p>
    <w:p w:rsidR="00294CEC" w:rsidRPr="00627DD4" w:rsidRDefault="002F4CBF" w:rsidP="006674DE">
      <w:pPr>
        <w:pStyle w:val="AAA"/>
        <w:spacing w:after="0"/>
        <w:ind w:firstLine="567"/>
        <w:rPr>
          <w:color w:val="auto"/>
        </w:rPr>
      </w:pPr>
      <w:r>
        <w:rPr>
          <w:color w:val="auto"/>
        </w:rPr>
        <w:t>7</w:t>
      </w:r>
      <w:r w:rsidR="00294CEC" w:rsidRPr="00627DD4">
        <w:rPr>
          <w:color w:val="auto"/>
        </w:rPr>
        <w:t>. Повышение точности учёта потребления используемых энергетических ресурсов (электроэнергия, тепло, вода, газ);</w:t>
      </w:r>
    </w:p>
    <w:p w:rsidR="00294CEC" w:rsidRPr="00627DD4" w:rsidRDefault="002F4CBF" w:rsidP="006674DE">
      <w:pPr>
        <w:pStyle w:val="AAA"/>
        <w:spacing w:after="0"/>
        <w:ind w:firstLine="567"/>
        <w:rPr>
          <w:color w:val="auto"/>
        </w:rPr>
      </w:pPr>
      <w:r>
        <w:rPr>
          <w:color w:val="auto"/>
        </w:rPr>
        <w:t>8</w:t>
      </w:r>
      <w:r w:rsidR="00294CEC" w:rsidRPr="00627DD4">
        <w:rPr>
          <w:color w:val="auto"/>
        </w:rPr>
        <w:t>. Снижение потерь энергетических ресурсов при их передаче.</w:t>
      </w:r>
    </w:p>
    <w:p w:rsidR="0054429D" w:rsidRPr="00F5342E" w:rsidRDefault="0054429D" w:rsidP="00F15F73">
      <w:pPr>
        <w:pStyle w:val="a8"/>
        <w:tabs>
          <w:tab w:val="left" w:pos="774"/>
        </w:tabs>
        <w:spacing w:after="0" w:line="240" w:lineRule="auto"/>
        <w:ind w:left="0" w:right="179" w:firstLine="567"/>
        <w:jc w:val="both"/>
        <w:rPr>
          <w:rFonts w:ascii="Times New Roman" w:hAnsi="Times New Roman"/>
          <w:sz w:val="24"/>
          <w:szCs w:val="24"/>
        </w:rPr>
      </w:pPr>
      <w:r w:rsidRPr="00F5342E">
        <w:rPr>
          <w:rFonts w:ascii="Times New Roman" w:hAnsi="Times New Roman"/>
          <w:sz w:val="24"/>
          <w:szCs w:val="24"/>
          <w:u w:val="single"/>
        </w:rPr>
        <w:t>Задачи Программы</w:t>
      </w:r>
      <w:r w:rsidRPr="00F5342E">
        <w:rPr>
          <w:rFonts w:ascii="Times New Roman" w:hAnsi="Times New Roman"/>
          <w:sz w:val="24"/>
          <w:szCs w:val="24"/>
        </w:rPr>
        <w:t>:</w:t>
      </w:r>
    </w:p>
    <w:p w:rsidR="00F5342E" w:rsidRPr="00F5342E" w:rsidRDefault="002F4CBF" w:rsidP="002F4CBF">
      <w:pPr>
        <w:pStyle w:val="a1"/>
        <w:numPr>
          <w:ilvl w:val="0"/>
          <w:numId w:val="0"/>
        </w:numPr>
        <w:tabs>
          <w:tab w:val="clear" w:pos="680"/>
          <w:tab w:val="left" w:pos="284"/>
        </w:tabs>
        <w:ind w:firstLine="567"/>
        <w:jc w:val="both"/>
      </w:pPr>
      <w:r w:rsidRPr="00F5342E">
        <w:t xml:space="preserve">1. </w:t>
      </w:r>
      <w:r w:rsidR="00F5342E" w:rsidRPr="00F5342E">
        <w:t>Учет энергетических ресур</w:t>
      </w:r>
      <w:r w:rsidR="00ED022F">
        <w:t>с</w:t>
      </w:r>
      <w:r w:rsidR="00F5342E" w:rsidRPr="00F5342E">
        <w:t>ов;</w:t>
      </w:r>
    </w:p>
    <w:p w:rsidR="00F5342E" w:rsidRPr="00F5342E" w:rsidRDefault="00F5342E" w:rsidP="002F4CBF">
      <w:pPr>
        <w:pStyle w:val="a1"/>
        <w:numPr>
          <w:ilvl w:val="0"/>
          <w:numId w:val="0"/>
        </w:numPr>
        <w:tabs>
          <w:tab w:val="clear" w:pos="680"/>
          <w:tab w:val="left" w:pos="284"/>
        </w:tabs>
        <w:ind w:firstLine="567"/>
        <w:jc w:val="both"/>
      </w:pPr>
      <w:r w:rsidRPr="00F5342E">
        <w:rPr>
          <w:rFonts w:eastAsia="Times New Roman"/>
          <w:szCs w:val="24"/>
        </w:rPr>
        <w:t>2. Выявление бесхозяйных объектов недвижимого имущества</w:t>
      </w:r>
      <w:r w:rsidRPr="00F5342E">
        <w:t>;</w:t>
      </w:r>
    </w:p>
    <w:p w:rsidR="003F6C21" w:rsidRPr="00F5342E" w:rsidRDefault="00F5342E" w:rsidP="002F4CBF">
      <w:pPr>
        <w:pStyle w:val="a1"/>
        <w:numPr>
          <w:ilvl w:val="0"/>
          <w:numId w:val="0"/>
        </w:numPr>
        <w:tabs>
          <w:tab w:val="clear" w:pos="680"/>
          <w:tab w:val="left" w:pos="284"/>
        </w:tabs>
        <w:ind w:firstLine="567"/>
        <w:jc w:val="both"/>
      </w:pPr>
      <w:r w:rsidRPr="00F5342E">
        <w:t xml:space="preserve">3. </w:t>
      </w:r>
      <w:r w:rsidR="003F6C21" w:rsidRPr="00F5342E">
        <w:t>Создание нормативно-правовой базы, создание системы управления энергопотреблением и энергосбережением;</w:t>
      </w:r>
    </w:p>
    <w:p w:rsidR="003F6C21" w:rsidRPr="00627DD4" w:rsidRDefault="00F5342E" w:rsidP="002F4CBF">
      <w:pPr>
        <w:pStyle w:val="a1"/>
        <w:numPr>
          <w:ilvl w:val="0"/>
          <w:numId w:val="0"/>
        </w:numPr>
        <w:tabs>
          <w:tab w:val="clear" w:pos="680"/>
          <w:tab w:val="left" w:pos="284"/>
        </w:tabs>
        <w:ind w:firstLine="567"/>
        <w:jc w:val="both"/>
      </w:pPr>
      <w:r w:rsidRPr="00F5342E">
        <w:t>4</w:t>
      </w:r>
      <w:r w:rsidR="002F4CBF" w:rsidRPr="00F5342E">
        <w:t xml:space="preserve">. </w:t>
      </w:r>
      <w:r w:rsidR="003F6C21" w:rsidRPr="00F5342E">
        <w:t>Снижение затрат на выработку и передачу энергии,</w:t>
      </w:r>
      <w:r w:rsidR="003F6C21" w:rsidRPr="00627DD4">
        <w:t xml:space="preserve"> снижение потерь, совершенствование системы тарифов на тепловую энергию;</w:t>
      </w:r>
    </w:p>
    <w:p w:rsidR="003F6C21" w:rsidRPr="00627DD4" w:rsidRDefault="00F5342E" w:rsidP="002F4CBF">
      <w:pPr>
        <w:pStyle w:val="a1"/>
        <w:numPr>
          <w:ilvl w:val="0"/>
          <w:numId w:val="0"/>
        </w:numPr>
        <w:tabs>
          <w:tab w:val="clear" w:pos="680"/>
          <w:tab w:val="left" w:pos="284"/>
        </w:tabs>
        <w:ind w:firstLine="567"/>
        <w:jc w:val="both"/>
        <w:rPr>
          <w:bCs/>
          <w:szCs w:val="24"/>
        </w:rPr>
      </w:pPr>
      <w:r>
        <w:t>5</w:t>
      </w:r>
      <w:r w:rsidR="002F4CBF">
        <w:t xml:space="preserve">. </w:t>
      </w:r>
      <w:r w:rsidR="003F6C21" w:rsidRPr="00627DD4">
        <w:t>Установка приборов учета и регулирования расхода энергетических ресурсов в сфере жилищно-коммунального хозяйства и бюджетной</w:t>
      </w:r>
      <w:r w:rsidR="003F6C21" w:rsidRPr="00627DD4">
        <w:rPr>
          <w:szCs w:val="24"/>
        </w:rPr>
        <w:t xml:space="preserve"> сфере, где приборный учёт позволит производить оплату услуг по фактическому потреблению;</w:t>
      </w:r>
    </w:p>
    <w:p w:rsidR="003F6C21" w:rsidRPr="00627DD4" w:rsidRDefault="00F5342E" w:rsidP="002F4CBF">
      <w:pPr>
        <w:pStyle w:val="a1"/>
        <w:numPr>
          <w:ilvl w:val="0"/>
          <w:numId w:val="0"/>
        </w:numPr>
        <w:tabs>
          <w:tab w:val="clear" w:pos="680"/>
          <w:tab w:val="left" w:pos="284"/>
        </w:tabs>
        <w:ind w:firstLine="567"/>
        <w:jc w:val="both"/>
      </w:pPr>
      <w:r>
        <w:t>6</w:t>
      </w:r>
      <w:r w:rsidR="002F4CBF">
        <w:t xml:space="preserve">. </w:t>
      </w:r>
      <w:r w:rsidR="003F6C21" w:rsidRPr="00627DD4">
        <w:t>Внедрение энергосберегающих технологий для снижения потребления энергетических ресурсов;</w:t>
      </w:r>
    </w:p>
    <w:p w:rsidR="003F6C21" w:rsidRPr="00627DD4" w:rsidRDefault="00F5342E" w:rsidP="002F4CBF">
      <w:pPr>
        <w:pStyle w:val="a1"/>
        <w:numPr>
          <w:ilvl w:val="0"/>
          <w:numId w:val="0"/>
        </w:numPr>
        <w:tabs>
          <w:tab w:val="clear" w:pos="680"/>
          <w:tab w:val="left" w:pos="284"/>
        </w:tabs>
        <w:ind w:firstLine="567"/>
        <w:jc w:val="both"/>
      </w:pPr>
      <w:r>
        <w:t>7</w:t>
      </w:r>
      <w:r w:rsidR="002F4CBF">
        <w:t xml:space="preserve">. </w:t>
      </w:r>
      <w:r w:rsidR="003F6C21" w:rsidRPr="00627DD4">
        <w:t xml:space="preserve">Организация проведения энергетических обследований, </w:t>
      </w:r>
      <w:r w:rsidR="009E557D">
        <w:t>разработка и утверждение программ энергетической эффективности</w:t>
      </w:r>
      <w:r w:rsidR="003F6C21" w:rsidRPr="00627DD4">
        <w:t>;</w:t>
      </w:r>
    </w:p>
    <w:p w:rsidR="00A63AF0" w:rsidRPr="00627DD4" w:rsidRDefault="00F5342E" w:rsidP="002F4CBF">
      <w:pPr>
        <w:pStyle w:val="a1"/>
        <w:numPr>
          <w:ilvl w:val="0"/>
          <w:numId w:val="0"/>
        </w:numPr>
        <w:tabs>
          <w:tab w:val="clear" w:pos="680"/>
          <w:tab w:val="left" w:pos="284"/>
        </w:tabs>
        <w:ind w:firstLine="567"/>
        <w:jc w:val="both"/>
      </w:pPr>
      <w:r>
        <w:t>8</w:t>
      </w:r>
      <w:r w:rsidR="002F4CBF">
        <w:t xml:space="preserve">. </w:t>
      </w:r>
      <w:r w:rsidR="00B44D50">
        <w:t>Проведение энергосберегающих мероприятий</w:t>
      </w:r>
      <w:r w:rsidR="003F6C21" w:rsidRPr="00627DD4">
        <w:t>.</w:t>
      </w:r>
    </w:p>
    <w:p w:rsidR="00DE5166" w:rsidRDefault="00E14B85" w:rsidP="000527F4">
      <w:pPr>
        <w:pStyle w:val="a8"/>
        <w:spacing w:after="0" w:line="240" w:lineRule="auto"/>
        <w:ind w:left="0" w:right="179" w:firstLine="567"/>
        <w:jc w:val="both"/>
        <w:rPr>
          <w:rFonts w:ascii="Times New Roman" w:hAnsi="Times New Roman"/>
          <w:sz w:val="24"/>
          <w:szCs w:val="24"/>
        </w:rPr>
      </w:pPr>
      <w:r w:rsidRPr="00627DD4">
        <w:rPr>
          <w:rFonts w:ascii="Times New Roman" w:hAnsi="Times New Roman"/>
          <w:sz w:val="24"/>
          <w:szCs w:val="24"/>
        </w:rPr>
        <w:t>Программа рассчитана на три года</w:t>
      </w:r>
      <w:r w:rsidR="00241DFF" w:rsidRPr="00627DD4">
        <w:rPr>
          <w:rFonts w:ascii="Times New Roman" w:hAnsi="Times New Roman"/>
          <w:sz w:val="24"/>
          <w:szCs w:val="24"/>
        </w:rPr>
        <w:t>(</w:t>
      </w:r>
      <w:r w:rsidR="00346AE5" w:rsidRPr="00346AE5">
        <w:rPr>
          <w:rFonts w:ascii="Times New Roman" w:eastAsiaTheme="minorEastAsia" w:hAnsi="Times New Roman"/>
          <w:color w:val="000000"/>
          <w:sz w:val="24"/>
          <w:szCs w:val="24"/>
          <w:lang w:eastAsia="ru-RU"/>
        </w:rPr>
        <w:t>2025-2027</w:t>
      </w:r>
      <w:r w:rsidR="00626901" w:rsidRPr="00F03F88">
        <w:rPr>
          <w:rFonts w:ascii="Times New Roman" w:hAnsi="Times New Roman"/>
          <w:sz w:val="24"/>
          <w:szCs w:val="24"/>
        </w:rPr>
        <w:t>гг.)</w:t>
      </w:r>
      <w:r w:rsidRPr="00F03F88">
        <w:rPr>
          <w:rFonts w:ascii="Times New Roman" w:hAnsi="Times New Roman"/>
          <w:sz w:val="24"/>
          <w:szCs w:val="24"/>
        </w:rPr>
        <w:t xml:space="preserve"> и</w:t>
      </w:r>
      <w:r w:rsidRPr="00627DD4">
        <w:rPr>
          <w:rFonts w:ascii="Times New Roman" w:hAnsi="Times New Roman"/>
          <w:sz w:val="24"/>
          <w:szCs w:val="24"/>
        </w:rPr>
        <w:t xml:space="preserve"> направлена на реализацию мероприятий по энергосбережению </w:t>
      </w:r>
      <w:r w:rsidR="000A497B" w:rsidRPr="00627DD4">
        <w:rPr>
          <w:rFonts w:ascii="Times New Roman" w:hAnsi="Times New Roman"/>
          <w:sz w:val="24"/>
          <w:szCs w:val="24"/>
        </w:rPr>
        <w:t>и</w:t>
      </w:r>
      <w:r w:rsidRPr="00627DD4">
        <w:rPr>
          <w:rFonts w:ascii="Times New Roman" w:hAnsi="Times New Roman"/>
          <w:sz w:val="24"/>
          <w:szCs w:val="24"/>
        </w:rPr>
        <w:t xml:space="preserve"> повышению энергетической эффективности на территории муниципального образования  во исполнени</w:t>
      </w:r>
      <w:r w:rsidR="000A497B" w:rsidRPr="00627DD4">
        <w:rPr>
          <w:rFonts w:ascii="Times New Roman" w:hAnsi="Times New Roman"/>
          <w:sz w:val="24"/>
          <w:szCs w:val="24"/>
        </w:rPr>
        <w:t>е</w:t>
      </w:r>
      <w:r w:rsidRPr="00627DD4">
        <w:rPr>
          <w:rFonts w:ascii="Times New Roman" w:hAnsi="Times New Roman"/>
          <w:sz w:val="24"/>
          <w:szCs w:val="24"/>
        </w:rPr>
        <w:t xml:space="preserve"> Федеральн</w:t>
      </w:r>
      <w:r w:rsidR="000A497B" w:rsidRPr="00627DD4">
        <w:rPr>
          <w:rFonts w:ascii="Times New Roman" w:hAnsi="Times New Roman"/>
          <w:sz w:val="24"/>
          <w:szCs w:val="24"/>
        </w:rPr>
        <w:t>ого</w:t>
      </w:r>
      <w:r w:rsidRPr="00627DD4">
        <w:rPr>
          <w:rFonts w:ascii="Times New Roman" w:hAnsi="Times New Roman"/>
          <w:sz w:val="24"/>
          <w:szCs w:val="24"/>
        </w:rPr>
        <w:t xml:space="preserve"> закон</w:t>
      </w:r>
      <w:r w:rsidR="000A497B" w:rsidRPr="00627DD4">
        <w:rPr>
          <w:rFonts w:ascii="Times New Roman" w:hAnsi="Times New Roman"/>
          <w:sz w:val="24"/>
          <w:szCs w:val="24"/>
        </w:rPr>
        <w:t>а</w:t>
      </w:r>
      <w:r w:rsidRPr="00627DD4">
        <w:rPr>
          <w:rFonts w:ascii="Times New Roman" w:hAnsi="Times New Roman"/>
          <w:sz w:val="24"/>
          <w:szCs w:val="24"/>
        </w:rPr>
        <w:t xml:space="preserve"> от 23.11.2009 года № 261-ФЗ </w:t>
      </w:r>
      <w:r w:rsidR="00A31170" w:rsidRPr="00627DD4">
        <w:rPr>
          <w:rFonts w:ascii="Times New Roman" w:hAnsi="Times New Roman"/>
          <w:sz w:val="24"/>
          <w:szCs w:val="24"/>
        </w:rPr>
        <w:t>«</w:t>
      </w:r>
      <w:r w:rsidRPr="00627DD4">
        <w:rPr>
          <w:rFonts w:ascii="Times New Roman" w:hAnsi="Times New Roman"/>
          <w:sz w:val="24"/>
          <w:szCs w:val="24"/>
        </w:rPr>
        <w:t xml:space="preserve">Об энергосбережении и о повышении энергетической </w:t>
      </w:r>
      <w:r w:rsidRPr="00627DD4">
        <w:rPr>
          <w:rFonts w:ascii="Times New Roman" w:hAnsi="Times New Roman"/>
          <w:b/>
          <w:sz w:val="24"/>
          <w:szCs w:val="24"/>
        </w:rPr>
        <w:t>э</w:t>
      </w:r>
      <w:r w:rsidRPr="00627DD4">
        <w:rPr>
          <w:rFonts w:ascii="Times New Roman" w:hAnsi="Times New Roman"/>
          <w:sz w:val="24"/>
          <w:szCs w:val="24"/>
        </w:rPr>
        <w:t>ффективности и о внесении изменений в отдельные законодательные акты Российской Федерации</w:t>
      </w:r>
      <w:r w:rsidR="00A31170" w:rsidRPr="00627DD4">
        <w:rPr>
          <w:rFonts w:ascii="Times New Roman" w:hAnsi="Times New Roman"/>
          <w:sz w:val="24"/>
          <w:szCs w:val="24"/>
        </w:rPr>
        <w:t>»</w:t>
      </w:r>
      <w:r w:rsidRPr="00627DD4">
        <w:rPr>
          <w:rFonts w:ascii="Times New Roman" w:hAnsi="Times New Roman"/>
          <w:sz w:val="24"/>
          <w:szCs w:val="24"/>
        </w:rPr>
        <w:t xml:space="preserve"> и </w:t>
      </w:r>
      <w:r w:rsidR="006F278C" w:rsidRPr="00627DD4">
        <w:rPr>
          <w:rFonts w:ascii="Times New Roman" w:hAnsi="Times New Roman"/>
          <w:sz w:val="24"/>
          <w:szCs w:val="24"/>
        </w:rPr>
        <w:t xml:space="preserve">постановления Правительства РФ </w:t>
      </w:r>
      <w:r w:rsidR="00A90790" w:rsidRPr="00627DD4">
        <w:rPr>
          <w:rFonts w:ascii="Times New Roman" w:hAnsi="Times New Roman"/>
          <w:sz w:val="24"/>
          <w:szCs w:val="24"/>
        </w:rPr>
        <w:t>11</w:t>
      </w:r>
      <w:r w:rsidR="00086786" w:rsidRPr="00627DD4">
        <w:rPr>
          <w:rFonts w:ascii="Times New Roman" w:hAnsi="Times New Roman"/>
          <w:sz w:val="24"/>
          <w:szCs w:val="24"/>
        </w:rPr>
        <w:t>.02.2021 №</w:t>
      </w:r>
      <w:r w:rsidR="00A90790" w:rsidRPr="00627DD4">
        <w:rPr>
          <w:rFonts w:ascii="Times New Roman" w:hAnsi="Times New Roman"/>
          <w:sz w:val="24"/>
          <w:szCs w:val="24"/>
        </w:rPr>
        <w:t xml:space="preserve"> 161 «Об утверждении требованийк региональным и муниципальным программам в областиэнергосбережения и повышения энергетической эффективностии о признании утратившими силу некоторых актов Правительства Российской Федерации и отдельныхположений некоторых актов Правительства Российской </w:t>
      </w:r>
      <w:r w:rsidR="00A90790" w:rsidRPr="00627DD4">
        <w:rPr>
          <w:sz w:val="24"/>
          <w:szCs w:val="24"/>
        </w:rPr>
        <w:t>Ф</w:t>
      </w:r>
      <w:r w:rsidR="00A90790" w:rsidRPr="00627DD4">
        <w:rPr>
          <w:rFonts w:ascii="Times New Roman" w:hAnsi="Times New Roman"/>
          <w:sz w:val="24"/>
          <w:szCs w:val="24"/>
        </w:rPr>
        <w:t>едерации</w:t>
      </w:r>
      <w:r w:rsidR="00A90790" w:rsidRPr="00627DD4">
        <w:rPr>
          <w:sz w:val="24"/>
          <w:szCs w:val="24"/>
        </w:rPr>
        <w:t>»</w:t>
      </w:r>
      <w:r w:rsidR="006F278C" w:rsidRPr="00627DD4">
        <w:rPr>
          <w:rFonts w:ascii="Times New Roman" w:hAnsi="Times New Roman"/>
          <w:sz w:val="24"/>
          <w:szCs w:val="24"/>
        </w:rPr>
        <w:t>.</w:t>
      </w:r>
      <w:bookmarkStart w:id="0" w:name="_Toc269109490"/>
      <w:bookmarkStart w:id="1" w:name="_Toc271290396"/>
      <w:bookmarkStart w:id="2" w:name="_Toc261343554"/>
      <w:bookmarkStart w:id="3" w:name="_Toc261343553"/>
    </w:p>
    <w:p w:rsidR="00DE5166" w:rsidRDefault="00DE5166" w:rsidP="00DE5166">
      <w:pPr>
        <w:pStyle w:val="a8"/>
        <w:spacing w:after="0" w:line="240" w:lineRule="auto"/>
        <w:ind w:left="0" w:right="179" w:firstLine="720"/>
        <w:jc w:val="both"/>
        <w:rPr>
          <w:rFonts w:ascii="Times New Roman" w:hAnsi="Times New Roman"/>
          <w:sz w:val="24"/>
          <w:szCs w:val="24"/>
        </w:rPr>
      </w:pPr>
    </w:p>
    <w:p w:rsidR="006674DE" w:rsidRDefault="00DC5B06" w:rsidP="00DC5B06">
      <w:pPr>
        <w:pStyle w:val="a8"/>
        <w:spacing w:after="0" w:line="240" w:lineRule="auto"/>
        <w:ind w:left="0" w:right="179"/>
        <w:jc w:val="center"/>
        <w:rPr>
          <w:rFonts w:ascii="Times New Roman" w:hAnsi="Times New Roman"/>
          <w:b/>
          <w:sz w:val="24"/>
          <w:szCs w:val="24"/>
        </w:rPr>
      </w:pPr>
      <w:r>
        <w:rPr>
          <w:rFonts w:ascii="Times New Roman" w:hAnsi="Times New Roman"/>
          <w:b/>
          <w:sz w:val="24"/>
          <w:szCs w:val="24"/>
        </w:rPr>
        <w:t>Ц</w:t>
      </w:r>
      <w:r w:rsidR="0018233D" w:rsidRPr="00DE5166">
        <w:rPr>
          <w:rFonts w:ascii="Times New Roman" w:hAnsi="Times New Roman"/>
          <w:b/>
          <w:sz w:val="24"/>
          <w:szCs w:val="24"/>
        </w:rPr>
        <w:t>елевые показате</w:t>
      </w:r>
      <w:r w:rsidR="006674DE">
        <w:rPr>
          <w:rFonts w:ascii="Times New Roman" w:hAnsi="Times New Roman"/>
          <w:b/>
          <w:sz w:val="24"/>
          <w:szCs w:val="24"/>
        </w:rPr>
        <w:t xml:space="preserve">ли </w:t>
      </w:r>
      <w:r w:rsidR="00A24A01">
        <w:rPr>
          <w:rFonts w:ascii="Times New Roman" w:hAnsi="Times New Roman"/>
          <w:b/>
          <w:sz w:val="24"/>
          <w:szCs w:val="24"/>
        </w:rPr>
        <w:t xml:space="preserve">программы </w:t>
      </w:r>
      <w:r w:rsidR="006674DE">
        <w:rPr>
          <w:rFonts w:ascii="Times New Roman" w:hAnsi="Times New Roman"/>
          <w:b/>
          <w:sz w:val="24"/>
          <w:szCs w:val="24"/>
        </w:rPr>
        <w:t>энергосбережения и повышения</w:t>
      </w:r>
    </w:p>
    <w:p w:rsidR="00DE5166" w:rsidRPr="00DE5166" w:rsidRDefault="0018233D" w:rsidP="00DC5B06">
      <w:pPr>
        <w:pStyle w:val="a8"/>
        <w:spacing w:after="0" w:line="240" w:lineRule="auto"/>
        <w:ind w:left="0" w:right="179"/>
        <w:jc w:val="center"/>
        <w:rPr>
          <w:rFonts w:ascii="Times New Roman" w:hAnsi="Times New Roman"/>
          <w:b/>
          <w:sz w:val="24"/>
          <w:szCs w:val="24"/>
        </w:rPr>
      </w:pPr>
      <w:r w:rsidRPr="00DE5166">
        <w:rPr>
          <w:rFonts w:ascii="Times New Roman" w:hAnsi="Times New Roman"/>
          <w:b/>
          <w:sz w:val="24"/>
          <w:szCs w:val="24"/>
        </w:rPr>
        <w:t>энергетической эффективности</w:t>
      </w:r>
      <w:bookmarkEnd w:id="0"/>
      <w:bookmarkEnd w:id="1"/>
    </w:p>
    <w:bookmarkEnd w:id="2"/>
    <w:p w:rsidR="002A0280" w:rsidRDefault="002A0280" w:rsidP="00BF532A">
      <w:pPr>
        <w:pStyle w:val="a3"/>
        <w:ind w:firstLine="567"/>
        <w:rPr>
          <w:sz w:val="24"/>
          <w:szCs w:val="24"/>
        </w:rPr>
      </w:pPr>
    </w:p>
    <w:p w:rsidR="00DE5166" w:rsidRPr="00DE5166" w:rsidRDefault="00DE5166" w:rsidP="006674DE">
      <w:pPr>
        <w:pStyle w:val="a3"/>
        <w:ind w:firstLine="567"/>
        <w:rPr>
          <w:sz w:val="24"/>
          <w:szCs w:val="24"/>
        </w:rPr>
      </w:pPr>
      <w:r w:rsidRPr="00DE5166">
        <w:rPr>
          <w:sz w:val="24"/>
          <w:szCs w:val="24"/>
        </w:rPr>
        <w:t>Целевые показатели в области энергосбережения и повышения энергетической эффективности рассчитываются в соответствии с требованиями:</w:t>
      </w:r>
    </w:p>
    <w:p w:rsidR="00DE5166" w:rsidRPr="00DE5166" w:rsidRDefault="00DE5166" w:rsidP="006674DE">
      <w:pPr>
        <w:pStyle w:val="1"/>
        <w:tabs>
          <w:tab w:val="clear" w:pos="1247"/>
          <w:tab w:val="left" w:pos="0"/>
        </w:tabs>
        <w:ind w:left="0" w:firstLine="567"/>
        <w:rPr>
          <w:sz w:val="24"/>
          <w:szCs w:val="24"/>
        </w:rPr>
      </w:pPr>
      <w:r w:rsidRPr="00DE5166">
        <w:rPr>
          <w:sz w:val="24"/>
          <w:szCs w:val="24"/>
        </w:rPr>
        <w:t xml:space="preserve">Федерального закона </w:t>
      </w:r>
      <w:r w:rsidR="00AE0D21">
        <w:rPr>
          <w:sz w:val="24"/>
          <w:szCs w:val="24"/>
        </w:rPr>
        <w:t>о</w:t>
      </w:r>
      <w:r w:rsidRPr="00DE5166">
        <w:rPr>
          <w:sz w:val="24"/>
          <w:szCs w:val="24"/>
        </w:rPr>
        <w:t>т 23</w:t>
      </w:r>
      <w:r w:rsidR="006674DE">
        <w:rPr>
          <w:sz w:val="24"/>
          <w:szCs w:val="24"/>
        </w:rPr>
        <w:t>.11.</w:t>
      </w:r>
      <w:r w:rsidRPr="00DE5166">
        <w:rPr>
          <w:sz w:val="24"/>
          <w:szCs w:val="24"/>
        </w:rPr>
        <w:t xml:space="preserve">2009 № 261-ФЗ </w:t>
      </w:r>
      <w:r w:rsidR="00A31170">
        <w:rPr>
          <w:sz w:val="24"/>
          <w:szCs w:val="24"/>
        </w:rPr>
        <w:t>«</w:t>
      </w:r>
      <w:r w:rsidRPr="00DE5166">
        <w:rPr>
          <w:sz w:val="24"/>
          <w:szCs w:val="24"/>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A31170">
        <w:rPr>
          <w:sz w:val="24"/>
          <w:szCs w:val="24"/>
        </w:rPr>
        <w:t>»</w:t>
      </w:r>
      <w:r w:rsidR="00F75ABE">
        <w:rPr>
          <w:sz w:val="24"/>
          <w:szCs w:val="24"/>
        </w:rPr>
        <w:t>;</w:t>
      </w:r>
    </w:p>
    <w:p w:rsidR="004C2ACB" w:rsidRDefault="00DE5166" w:rsidP="004C2ACB">
      <w:pPr>
        <w:pStyle w:val="1"/>
        <w:tabs>
          <w:tab w:val="clear" w:pos="1247"/>
          <w:tab w:val="left" w:pos="0"/>
        </w:tabs>
        <w:ind w:left="0" w:firstLine="567"/>
        <w:rPr>
          <w:sz w:val="24"/>
          <w:szCs w:val="24"/>
        </w:rPr>
      </w:pPr>
      <w:r w:rsidRPr="00DE5166">
        <w:rPr>
          <w:sz w:val="24"/>
          <w:szCs w:val="24"/>
        </w:rPr>
        <w:t>Постановления</w:t>
      </w:r>
      <w:r w:rsidR="006674DE">
        <w:rPr>
          <w:sz w:val="24"/>
          <w:szCs w:val="24"/>
        </w:rPr>
        <w:t xml:space="preserve"> Правительства Российской Федерации от </w:t>
      </w:r>
      <w:r w:rsidR="00A90790">
        <w:rPr>
          <w:sz w:val="24"/>
          <w:szCs w:val="24"/>
        </w:rPr>
        <w:t>11</w:t>
      </w:r>
      <w:r w:rsidR="002004C1">
        <w:rPr>
          <w:sz w:val="24"/>
          <w:szCs w:val="24"/>
        </w:rPr>
        <w:t>.02.</w:t>
      </w:r>
      <w:r w:rsidR="00A90790">
        <w:rPr>
          <w:sz w:val="24"/>
          <w:szCs w:val="24"/>
        </w:rPr>
        <w:t>2021</w:t>
      </w:r>
      <w:r w:rsidR="002004C1">
        <w:rPr>
          <w:sz w:val="24"/>
          <w:szCs w:val="24"/>
        </w:rPr>
        <w:t xml:space="preserve"> №</w:t>
      </w:r>
      <w:r w:rsidR="00A90790">
        <w:rPr>
          <w:sz w:val="24"/>
          <w:szCs w:val="24"/>
        </w:rPr>
        <w:t xml:space="preserve"> 161 «О</w:t>
      </w:r>
      <w:r w:rsidR="00A90790" w:rsidRPr="00667B84">
        <w:rPr>
          <w:sz w:val="24"/>
          <w:szCs w:val="24"/>
        </w:rPr>
        <w:t>б утверждении требованийк региональным и муниципальным программам в областиэнергосбережения и повышения энергетической эффективностии о признании утратившими силу некоторых актов</w:t>
      </w:r>
      <w:r w:rsidR="00A90790">
        <w:rPr>
          <w:sz w:val="24"/>
          <w:szCs w:val="24"/>
        </w:rPr>
        <w:t xml:space="preserve"> П</w:t>
      </w:r>
      <w:r w:rsidR="00A90790" w:rsidRPr="00667B84">
        <w:rPr>
          <w:sz w:val="24"/>
          <w:szCs w:val="24"/>
        </w:rPr>
        <w:t xml:space="preserve">равительства </w:t>
      </w:r>
      <w:r w:rsidR="00A90790">
        <w:rPr>
          <w:sz w:val="24"/>
          <w:szCs w:val="24"/>
        </w:rPr>
        <w:t>Р</w:t>
      </w:r>
      <w:r w:rsidR="00A90790" w:rsidRPr="00667B84">
        <w:rPr>
          <w:sz w:val="24"/>
          <w:szCs w:val="24"/>
        </w:rPr>
        <w:t xml:space="preserve">оссийской </w:t>
      </w:r>
      <w:r w:rsidR="00A90790">
        <w:rPr>
          <w:sz w:val="24"/>
          <w:szCs w:val="24"/>
        </w:rPr>
        <w:t>Ф</w:t>
      </w:r>
      <w:r w:rsidR="00A90790" w:rsidRPr="00667B84">
        <w:rPr>
          <w:sz w:val="24"/>
          <w:szCs w:val="24"/>
        </w:rPr>
        <w:t xml:space="preserve">едерации и отдельныхположений некоторых актов </w:t>
      </w:r>
      <w:r w:rsidR="00A90790">
        <w:rPr>
          <w:sz w:val="24"/>
          <w:szCs w:val="24"/>
        </w:rPr>
        <w:t>П</w:t>
      </w:r>
      <w:r w:rsidR="00A90790" w:rsidRPr="00667B84">
        <w:rPr>
          <w:sz w:val="24"/>
          <w:szCs w:val="24"/>
        </w:rPr>
        <w:t>равительства</w:t>
      </w:r>
      <w:r w:rsidR="00A90790">
        <w:rPr>
          <w:sz w:val="24"/>
          <w:szCs w:val="24"/>
        </w:rPr>
        <w:t xml:space="preserve"> Р</w:t>
      </w:r>
      <w:r w:rsidR="00A90790" w:rsidRPr="00667B84">
        <w:rPr>
          <w:sz w:val="24"/>
          <w:szCs w:val="24"/>
        </w:rPr>
        <w:t xml:space="preserve">оссийской </w:t>
      </w:r>
      <w:r w:rsidR="00A90790">
        <w:rPr>
          <w:sz w:val="24"/>
          <w:szCs w:val="24"/>
        </w:rPr>
        <w:t>Ф</w:t>
      </w:r>
      <w:r w:rsidR="00A90790" w:rsidRPr="00667B84">
        <w:rPr>
          <w:sz w:val="24"/>
          <w:szCs w:val="24"/>
        </w:rPr>
        <w:t>едерации</w:t>
      </w:r>
      <w:r w:rsidR="00A90790">
        <w:rPr>
          <w:sz w:val="24"/>
          <w:szCs w:val="24"/>
        </w:rPr>
        <w:t>»</w:t>
      </w:r>
    </w:p>
    <w:p w:rsidR="004C2ACB" w:rsidRPr="004C2ACB" w:rsidRDefault="004C2ACB" w:rsidP="004C2ACB">
      <w:pPr>
        <w:pStyle w:val="1"/>
        <w:tabs>
          <w:tab w:val="clear" w:pos="1247"/>
          <w:tab w:val="left" w:pos="0"/>
        </w:tabs>
        <w:ind w:left="0" w:firstLine="567"/>
        <w:rPr>
          <w:sz w:val="24"/>
          <w:szCs w:val="24"/>
        </w:rPr>
      </w:pPr>
      <w:r w:rsidRPr="004C2ACB">
        <w:rPr>
          <w:sz w:val="24"/>
          <w:szCs w:val="24"/>
        </w:rPr>
        <w:t>Приказ</w:t>
      </w:r>
      <w:r>
        <w:rPr>
          <w:sz w:val="24"/>
          <w:szCs w:val="24"/>
        </w:rPr>
        <w:t>а</w:t>
      </w:r>
      <w:r w:rsidRPr="004C2ACB">
        <w:rPr>
          <w:sz w:val="24"/>
          <w:szCs w:val="24"/>
        </w:rPr>
        <w:t xml:space="preserve"> Министерства экономического развития Российской Федерации от 28.04.2021 № 231 "Об утверждении методики расчета значений целевых показателей в области энергосбережения и повышения энергетической эффективности"</w:t>
      </w:r>
    </w:p>
    <w:p w:rsidR="00F75ABE" w:rsidRPr="00DE5166" w:rsidRDefault="00F75ABE" w:rsidP="006674DE">
      <w:pPr>
        <w:pStyle w:val="1"/>
        <w:tabs>
          <w:tab w:val="clear" w:pos="1247"/>
          <w:tab w:val="left" w:pos="0"/>
        </w:tabs>
        <w:ind w:left="0" w:firstLine="567"/>
        <w:rPr>
          <w:sz w:val="24"/>
          <w:szCs w:val="24"/>
        </w:rPr>
      </w:pPr>
      <w:r w:rsidRPr="002718AD">
        <w:rPr>
          <w:sz w:val="24"/>
          <w:szCs w:val="24"/>
        </w:rPr>
        <w:lastRenderedPageBreak/>
        <w:t>Приказ</w:t>
      </w:r>
      <w:r>
        <w:rPr>
          <w:sz w:val="24"/>
          <w:szCs w:val="24"/>
        </w:rPr>
        <w:t>а</w:t>
      </w:r>
      <w:r w:rsidRPr="002718AD">
        <w:rPr>
          <w:sz w:val="24"/>
          <w:szCs w:val="24"/>
        </w:rPr>
        <w:t xml:space="preserve"> Минэнерго России от 30.06.2014 </w:t>
      </w:r>
      <w:r w:rsidR="00BF532A">
        <w:rPr>
          <w:sz w:val="24"/>
          <w:szCs w:val="24"/>
        </w:rPr>
        <w:t>№</w:t>
      </w:r>
      <w:r w:rsidRPr="002718AD">
        <w:rPr>
          <w:sz w:val="24"/>
          <w:szCs w:val="24"/>
        </w:rPr>
        <w:t xml:space="preserve"> 398</w:t>
      </w:r>
      <w:r>
        <w:rPr>
          <w:sz w:val="24"/>
          <w:szCs w:val="24"/>
        </w:rPr>
        <w:t xml:space="preserve"> «</w:t>
      </w:r>
      <w:r w:rsidRPr="002718AD">
        <w:rPr>
          <w:sz w:val="24"/>
          <w:szCs w:val="24"/>
        </w:rPr>
        <w:t>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w:t>
      </w:r>
      <w:r>
        <w:rPr>
          <w:sz w:val="24"/>
          <w:szCs w:val="24"/>
        </w:rPr>
        <w:t xml:space="preserve"> о ходе их реализации»</w:t>
      </w:r>
      <w:r w:rsidRPr="00292182">
        <w:rPr>
          <w:sz w:val="24"/>
          <w:szCs w:val="24"/>
        </w:rPr>
        <w:t>.</w:t>
      </w:r>
    </w:p>
    <w:p w:rsidR="008B7001" w:rsidRDefault="008B7001" w:rsidP="009D14CC">
      <w:pPr>
        <w:pStyle w:val="a3"/>
        <w:tabs>
          <w:tab w:val="clear" w:pos="1701"/>
          <w:tab w:val="left" w:pos="0"/>
        </w:tabs>
        <w:ind w:firstLine="0"/>
        <w:rPr>
          <w:sz w:val="24"/>
          <w:szCs w:val="24"/>
        </w:rPr>
      </w:pPr>
    </w:p>
    <w:p w:rsidR="004C2ACB" w:rsidRPr="009D14CC" w:rsidRDefault="004C2ACB" w:rsidP="009D14CC">
      <w:pPr>
        <w:pStyle w:val="a3"/>
        <w:tabs>
          <w:tab w:val="clear" w:pos="1701"/>
          <w:tab w:val="left" w:pos="0"/>
        </w:tabs>
        <w:ind w:firstLine="0"/>
        <w:rPr>
          <w:sz w:val="24"/>
          <w:szCs w:val="24"/>
        </w:rPr>
        <w:sectPr w:rsidR="004C2ACB" w:rsidRPr="009D14CC" w:rsidSect="00304DDD">
          <w:footerReference w:type="default" r:id="rId10"/>
          <w:pgSz w:w="11906" w:h="16838"/>
          <w:pgMar w:top="1418" w:right="851" w:bottom="1418" w:left="1418" w:header="709" w:footer="709" w:gutter="0"/>
          <w:cols w:space="708"/>
          <w:titlePg/>
          <w:docGrid w:linePitch="360"/>
        </w:sectPr>
      </w:pPr>
    </w:p>
    <w:p w:rsidR="00C94A82" w:rsidRPr="00C94A82" w:rsidRDefault="00FD7880" w:rsidP="00C94A82">
      <w:pPr>
        <w:pStyle w:val="2"/>
        <w:keepLines/>
        <w:numPr>
          <w:ilvl w:val="1"/>
          <w:numId w:val="0"/>
        </w:numPr>
        <w:tabs>
          <w:tab w:val="num" w:pos="0"/>
        </w:tabs>
        <w:suppressAutoHyphens/>
        <w:spacing w:after="0" w:line="252" w:lineRule="auto"/>
        <w:ind w:right="284"/>
        <w:jc w:val="right"/>
        <w:rPr>
          <w:rFonts w:ascii="Times New Roman" w:hAnsi="Times New Roman" w:cs="Times New Roman"/>
          <w:b w:val="0"/>
          <w:i w:val="0"/>
          <w:sz w:val="24"/>
          <w:szCs w:val="24"/>
        </w:rPr>
      </w:pPr>
      <w:r w:rsidRPr="00AD44B9">
        <w:rPr>
          <w:rFonts w:ascii="Times New Roman" w:hAnsi="Times New Roman" w:cs="Times New Roman"/>
          <w:b w:val="0"/>
          <w:i w:val="0"/>
          <w:sz w:val="24"/>
          <w:szCs w:val="24"/>
        </w:rPr>
        <w:lastRenderedPageBreak/>
        <w:t>Приложение</w:t>
      </w:r>
      <w:r w:rsidR="00C94A82" w:rsidRPr="00AD44B9">
        <w:rPr>
          <w:rFonts w:ascii="Times New Roman" w:hAnsi="Times New Roman" w:cs="Times New Roman"/>
          <w:b w:val="0"/>
          <w:i w:val="0"/>
          <w:sz w:val="24"/>
          <w:szCs w:val="24"/>
        </w:rPr>
        <w:t xml:space="preserve"> № </w:t>
      </w:r>
      <w:r w:rsidR="00E944F9" w:rsidRPr="00AD44B9">
        <w:rPr>
          <w:rFonts w:ascii="Times New Roman" w:hAnsi="Times New Roman" w:cs="Times New Roman"/>
          <w:b w:val="0"/>
          <w:i w:val="0"/>
          <w:sz w:val="24"/>
          <w:szCs w:val="24"/>
        </w:rPr>
        <w:t>1</w:t>
      </w:r>
    </w:p>
    <w:p w:rsidR="001479F7" w:rsidRPr="001479F7" w:rsidRDefault="00EE480B" w:rsidP="001479F7">
      <w:pPr>
        <w:pStyle w:val="2"/>
        <w:keepLines/>
        <w:numPr>
          <w:ilvl w:val="1"/>
          <w:numId w:val="0"/>
        </w:numPr>
        <w:tabs>
          <w:tab w:val="left" w:pos="13718"/>
        </w:tabs>
        <w:suppressAutoHyphens/>
        <w:spacing w:after="0" w:line="252" w:lineRule="auto"/>
        <w:ind w:right="284"/>
        <w:jc w:val="center"/>
        <w:rPr>
          <w:rFonts w:ascii="Times New Roman" w:hAnsi="Times New Roman" w:cs="Times New Roman"/>
          <w:i w:val="0"/>
          <w:sz w:val="24"/>
          <w:szCs w:val="24"/>
        </w:rPr>
      </w:pPr>
      <w:r>
        <w:rPr>
          <w:rFonts w:ascii="Times New Roman" w:hAnsi="Times New Roman" w:cs="Times New Roman"/>
          <w:i w:val="0"/>
          <w:sz w:val="24"/>
          <w:szCs w:val="24"/>
        </w:rPr>
        <w:t>Сведения о</w:t>
      </w:r>
      <w:r w:rsidR="009D14CC" w:rsidRPr="00C94A82">
        <w:rPr>
          <w:rFonts w:ascii="Times New Roman" w:hAnsi="Times New Roman" w:cs="Times New Roman"/>
          <w:i w:val="0"/>
          <w:sz w:val="24"/>
          <w:szCs w:val="24"/>
        </w:rPr>
        <w:t xml:space="preserve"> целевых показател</w:t>
      </w:r>
      <w:r w:rsidR="006059A7">
        <w:rPr>
          <w:rFonts w:ascii="Times New Roman" w:hAnsi="Times New Roman" w:cs="Times New Roman"/>
          <w:i w:val="0"/>
          <w:sz w:val="24"/>
          <w:szCs w:val="24"/>
        </w:rPr>
        <w:t>ях</w:t>
      </w:r>
      <w:r w:rsidR="00410D3A">
        <w:rPr>
          <w:rFonts w:ascii="Times New Roman" w:hAnsi="Times New Roman" w:cs="Times New Roman"/>
          <w:i w:val="0"/>
          <w:sz w:val="24"/>
          <w:szCs w:val="24"/>
        </w:rPr>
        <w:t>программы</w:t>
      </w:r>
      <w:r w:rsidR="009D14CC" w:rsidRPr="00C94A82">
        <w:rPr>
          <w:rFonts w:ascii="Times New Roman" w:hAnsi="Times New Roman" w:cs="Times New Roman"/>
          <w:i w:val="0"/>
          <w:sz w:val="24"/>
          <w:szCs w:val="24"/>
        </w:rPr>
        <w:t xml:space="preserve"> энергосбережения и повышения энергетической эффективности</w:t>
      </w:r>
    </w:p>
    <w:p w:rsidR="000527F4" w:rsidRDefault="000527F4" w:rsidP="0076549C">
      <w:pPr>
        <w:pStyle w:val="ad"/>
        <w:rPr>
          <w:rFonts w:eastAsia="Calibri"/>
          <w:sz w:val="20"/>
          <w:szCs w:val="20"/>
        </w:rPr>
      </w:pPr>
    </w:p>
    <w:p w:rsidR="007C6198" w:rsidRPr="00240A6E" w:rsidRDefault="007C6198" w:rsidP="0076549C">
      <w:pPr>
        <w:pStyle w:val="ad"/>
        <w:rPr>
          <w:rFonts w:eastAsia="Calibri"/>
          <w:sz w:val="20"/>
          <w:szCs w:val="20"/>
        </w:rPr>
      </w:pPr>
    </w:p>
    <w:p w:rsidR="00373CA6" w:rsidRPr="00373CA6" w:rsidRDefault="00373CA6" w:rsidP="00373CA6">
      <w:pPr>
        <w:pStyle w:val="ad"/>
        <w:jc w:val="center"/>
        <w:rPr>
          <w:rFonts w:ascii="Times New Roman" w:eastAsia="Calibri" w:hAnsi="Times New Roman"/>
        </w:rPr>
      </w:pPr>
      <w:r w:rsidRPr="00373CA6">
        <w:rPr>
          <w:rFonts w:ascii="Times New Roman" w:eastAsia="Calibri" w:hAnsi="Times New Roman"/>
        </w:rPr>
        <w:t>Плановые значения целевых показателей программы</w:t>
      </w:r>
    </w:p>
    <w:p w:rsidR="00346AE5" w:rsidRDefault="00346AE5" w:rsidP="0076549C">
      <w:pPr>
        <w:pStyle w:val="ad"/>
        <w:rPr>
          <w:rFonts w:eastAsia="Calibri"/>
          <w:sz w:val="20"/>
          <w:szCs w:val="20"/>
        </w:rPr>
      </w:pPr>
    </w:p>
    <w:tbl>
      <w:tblPr>
        <w:tblW w:w="14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5505"/>
        <w:gridCol w:w="1210"/>
        <w:gridCol w:w="1060"/>
        <w:gridCol w:w="1060"/>
        <w:gridCol w:w="1060"/>
        <w:gridCol w:w="1060"/>
        <w:gridCol w:w="2325"/>
      </w:tblGrid>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п.п.</w:t>
            </w:r>
          </w:p>
        </w:tc>
        <w:tc>
          <w:tcPr>
            <w:tcW w:w="562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Наименование</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 изм.</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Базовый год</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2025 г.</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2026 г.</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2027 г.</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Примечание</w:t>
            </w:r>
          </w:p>
        </w:tc>
      </w:tr>
      <w:tr w:rsidR="00346AE5" w:rsidRPr="00346AE5" w:rsidTr="00346AE5">
        <w:trPr>
          <w:divId w:val="211963256"/>
          <w:trHeight w:val="520"/>
        </w:trPr>
        <w:tc>
          <w:tcPr>
            <w:tcW w:w="9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Общие целевые показатели в области энергосбережения и повышения энергетической эффективности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23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r>
      <w:tr w:rsidR="00346AE5" w:rsidRPr="00346AE5" w:rsidTr="00346AE5">
        <w:trPr>
          <w:divId w:val="211963256"/>
          <w:trHeight w:val="131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субъекта Российской Федерации (муниципального образования) </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объема холодной воды, расчеты за которую осуществляются с использованием приборов учета, в общем объеме воды, потребляемой (используемой)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1.4</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объема горячей воды, расчеты за которую осуществляются с использованием приборов учета, в общем объеме воды, потребляемой (используемой)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1.5</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56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1.6</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объема энергетических ресурсов,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Целевые показатели в области энергосбережения и повышения энергетической эффективности в муниципальном секторе</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потребляемой государственными (муниципальными) учреждениями электрической энергии, приобретаемой по приборам учета, в общем объеме потребляемой электрической энергии государственными (муниципальными) учреждениями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100%</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потребляемой государственными (муниципальными) учреждениями тепловой энергии приобретаемой по приборам учета, в общем объеме потребляемой тепловой энергии государственными (муниципальными) учреждениями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потребляемой государственными (муниципальными) учреждениями холодной воды, приобретаемой по приборам учета, в общем объеме потребляемой холодной воды государственными (муниципальными) учреждениями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2.4</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потребляемой государственными (муниципальными) учреждениями горячей воды, приобретаемой по приборам учета, в общем объеме потребляемой горячей воды государственными (муниципальными) учреждениями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2.5</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потребляемого государственными (муниципальными) учреждениями природного газа, приобретаемого по приборам учета, в общем объеме потребляемого природного газа государственными (муниципальными) учреждениями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2.6</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удельный расход тепловой энергии зданиями и помещениями учебно-воспитательного назначения </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0,44</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0,44</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0,44</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0,44</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2.7</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зданиями и помещениями учебно-воспитательного назначения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40,50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40,12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39,76</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39,44</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2.8</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тепловой энергии зданиями и помещениями здравоохранения и социального обслуживания населения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0,11</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0,11</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0,11</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0,11</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79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2.9</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удельный расход электрической энергии зданиями и помещениями здравоохранения и социального обслуживания населения </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145,06</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144,67</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144,32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143,99</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2.10</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электрической энергии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кВт·ч</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116,24</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114,78</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113,42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112,17</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2.11</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тепловой энергии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1350,37</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1349,68</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1348,92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1348,09</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2.12</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холодной воды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2.13</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горячей воды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2.14</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природного газа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2.15</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потребления иного топлива (угля, дров, мазута) государственными (муниципальными) учреждениями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т.у.т.</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322,23</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322,23</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322,23</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322,23</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131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2.16</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на снабжение органов государственной власти субъекта Российской Федерации (органов местного самоуправления) и государственных учреждений субъекта Российской Федерации (муниципальных учреждений муниципального образования)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30,46</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30,08</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29,73</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29,40</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131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2.17</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тепловой энергии на снабжение органов государственной власти субъекта Российской Федерации (органов местного самоуправления) и государственных учреждений субъекта Российской Федерации (муниципальных учреждений муниципального образования)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0,35</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0,35</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0,35</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0,35</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131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2.18</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холодной воды на снабжение органов государственной власти субъекта Российской Федерации (органов местного самоуправления) и государственных учреждений субъекта Российской Федерации (муниципальных учреждений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куб. м. /чел.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1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2.19</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горячей воды на снабжение органов государственной власти субъекта Российской Федерации (органов местного самоуправления) и государственных учреждений субъекта Российской Федерации (муниципальных учреждений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куб. м. /чел.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2.20</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удельный расход природного газа на снабжение органов государственной власти субъекта Российской Федерации (органов местного самоуправления) и государственных учреждений субъекта Российской Федерации (муниципальных учреждений муниципального образования) </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куб. м. /чел.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56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2.21</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отношение экономии энергетических ресурсов и воды в стоимостном выражении, достижение которой планируется в результате реализации энергосервисных договоров (контрактов), заключенных органами местного самоуправления и муниципальными учреждениями, к общему объему финансирования муниципальной программы;</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287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2.22</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энергосервисных договоров (контрактов) , заключенных органами государственной власти субъекта Российской Федерации (органами местного самоуправления) , государственными (муниципальными) учреждениями, находящимися в ведении органов государственной власти субъекта Российской Федерации (органов местного самоуправления) , предметом которых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на территории указанного субъекта Российской Федерации (муниципального образования)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Целевые показатели в области энергосбережения и повышения энергетической эффективности в жилищном фонде</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3.1</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многоквартирных домов, оснащенных коллективными (общедомовыми) приборами учета холодной воды, в общем числе многоквартирных домов</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3.4</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многоквартирных домов, оснащенных коллективными (общедомовыми) приборами учета горячей воды, в общем числе многоквартирных домов</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3.5</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многоквартирных домов, оснащенных коллективными (общедомовыми) приборами учета природного газа, в общем числе многоквартирных домов</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3.6</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количестве жилых, нежилых помещений в многоквартирных домах, жилых домах (домовладениях)</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3.7</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количестве жилых, нежилых помещений в многоквартирных домах, жилых домах (домовладениях)</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3.8</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горячей воды в общем количестве жилых, нежилых помещений в многоквартирных домах, жилых домах (домовладениях)</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3.9</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в общем количестве жилых, нежилых помещений в многоквартирных домах, жилых домах (домовладениях)</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3.10</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в многоквартирных домах (в расчете на 1 кв. метр общей площади)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3.11</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тепловой энергии в многоквартирных домах (в расчете на 1 кв. метр общей площади)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Гкал/м2</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3.12</w:t>
            </w:r>
          </w:p>
        </w:tc>
        <w:tc>
          <w:tcPr>
            <w:tcW w:w="5620" w:type="dxa"/>
            <w:shd w:val="clear" w:color="auto" w:fill="auto"/>
            <w:vAlign w:val="center"/>
            <w:hideMark/>
          </w:tcPr>
          <w:p w:rsidR="00346AE5" w:rsidRPr="00346AE5" w:rsidRDefault="00346AE5" w:rsidP="00346AE5">
            <w:pPr>
              <w:spacing w:after="0" w:line="240" w:lineRule="auto"/>
              <w:jc w:val="both"/>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холодной воды в многоквартирных домах (в расчете на 1 жителя)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куб. м. /чел.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3.13</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горячей воды в многоквартирных домах (в расчете на 1 жителя)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куб. м. /чел.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3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3.14</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доля многоквартирных домов, имеющих класс энергетической эффективности "В" и выше </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5620" w:type="dxa"/>
            <w:shd w:val="clear" w:color="auto" w:fill="auto"/>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Целевые показатели в области энергосбережения и повышения энергетической эффективности в системах коммунальной инфраструктуры</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111111"/>
                <w:sz w:val="20"/>
                <w:szCs w:val="20"/>
                <w:lang w:eastAsia="ru-RU"/>
              </w:rPr>
            </w:pPr>
            <w:r w:rsidRPr="00346AE5">
              <w:rPr>
                <w:rFonts w:ascii="Times New Roman" w:eastAsia="Times New Roman" w:hAnsi="Times New Roman"/>
                <w:color w:val="111111"/>
                <w:sz w:val="20"/>
                <w:szCs w:val="20"/>
                <w:lang w:eastAsia="ru-RU"/>
              </w:rPr>
              <w:t>энергоемкость промышленного производства для производства 3 видов продукции, работ (услуг) , составляющих основную долю потребления энергетических ресурсов на территории субъекта Российской Федерации (муниципального образования) в сфере промышленного производства</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 ут/ед. продукции)</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4.2</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4.3</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суммарная мощность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 (МВт)</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МВт</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4.4</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топлива на отпуск электрической энергии тепловыми электростанциями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т.у.т./тыс. кВт/час</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4.5</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топлива на отпущенную тепловую энергию с коллекторов тепловых электростанций</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т.у.т./тыс. Гкал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4.6</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топлива на отпущенную с коллекторов котельных в тепловую сеть тепловую энергию</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т.у.т./тыс. Гкал</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213,00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213,00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213,00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213,00</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4.7</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потерь электрической энергии при ее передаче по распределительным сетям в общем объеме переданной электрической энергии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4.8</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потерь тепловой энергии при ее передаче в общем объеме переданной тепловой энергии</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4.9</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энергоэффективных источников света в системах уличного освещения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4.10</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5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4.11</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удельное количество тепловой энергии, расходуемое на подогрев горячей воды</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Гкал/куб.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4.12</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4.13</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4.14</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4.15</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кВт·ч/куб. м</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5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4.16</w:t>
            </w:r>
          </w:p>
        </w:tc>
        <w:tc>
          <w:tcPr>
            <w:tcW w:w="562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субсидий организациям коммунального комплекса на приобретение топлива, субсидий гражданам на внесение платы за коммунальные услуги из бюджета соответствующего уровня</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руб.</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78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Целевые показатели в области энергосбережения и повышения энергетической эффективности в транспортном комплексе</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1060" w:type="dxa"/>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b/>
                <w:bCs/>
                <w:color w:val="000000"/>
                <w:sz w:val="20"/>
                <w:szCs w:val="20"/>
                <w:lang w:eastAsia="ru-RU"/>
              </w:rPr>
            </w:pPr>
            <w:r w:rsidRPr="00346AE5">
              <w:rPr>
                <w:rFonts w:ascii="Times New Roman" w:eastAsia="Times New Roman" w:hAnsi="Times New Roman"/>
                <w:b/>
                <w:bCs/>
                <w:color w:val="000000"/>
                <w:sz w:val="20"/>
                <w:szCs w:val="20"/>
                <w:lang w:eastAsia="ru-RU"/>
              </w:rPr>
              <w:t> </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211963256"/>
          <w:trHeight w:val="182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5.1</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высокоэкономичных по использованию моторного топлива и электрической энергии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субъектом Российской Федерации (муниципальным образованием)</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30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5.2</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субъектом Российской Федерации (муниципальным образованием)</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транспортных средств (включая легковые электромобили) с автономным источником электрического питания, зарегистрированных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5.4</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которых осуществляется муниципальным образованием;</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r w:rsidR="00346AE5" w:rsidRPr="00346AE5" w:rsidTr="00346AE5">
        <w:trPr>
          <w:divId w:val="211963256"/>
          <w:trHeight w:val="1040"/>
        </w:trPr>
        <w:tc>
          <w:tcPr>
            <w:tcW w:w="9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5.5</w:t>
            </w:r>
          </w:p>
        </w:tc>
        <w:tc>
          <w:tcPr>
            <w:tcW w:w="56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количество транспортных средств с автономным источником электрического питания, относящихся к общественному транспорту, зарегистрированных на территории субъекта Российской Федерации (муниципального образования)</w:t>
            </w:r>
          </w:p>
        </w:tc>
        <w:tc>
          <w:tcPr>
            <w:tcW w:w="10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ед.</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10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23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не применимо</w:t>
            </w:r>
          </w:p>
        </w:tc>
      </w:tr>
    </w:tbl>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E04E1D" w:rsidRPr="00373CA6" w:rsidRDefault="00E04E1D" w:rsidP="0076549C">
      <w:pPr>
        <w:pStyle w:val="ad"/>
        <w:rPr>
          <w:rFonts w:eastAsia="Calibri"/>
          <w:sz w:val="20"/>
          <w:szCs w:val="20"/>
        </w:rPr>
      </w:pPr>
    </w:p>
    <w:p w:rsidR="00F94E8F" w:rsidRDefault="00F94E8F" w:rsidP="0076549C">
      <w:pPr>
        <w:pStyle w:val="ad"/>
        <w:rPr>
          <w:rFonts w:eastAsia="Calibri"/>
          <w:sz w:val="20"/>
          <w:szCs w:val="20"/>
        </w:rPr>
      </w:pPr>
    </w:p>
    <w:p w:rsidR="00BB5530" w:rsidRDefault="00BB5530" w:rsidP="0076549C">
      <w:pPr>
        <w:pStyle w:val="ad"/>
      </w:pPr>
    </w:p>
    <w:p w:rsidR="001E1C13" w:rsidRDefault="0031241F" w:rsidP="006C3FB7">
      <w:pPr>
        <w:pStyle w:val="a3"/>
        <w:tabs>
          <w:tab w:val="clear" w:pos="1701"/>
          <w:tab w:val="left" w:pos="567"/>
        </w:tabs>
        <w:ind w:firstLine="0"/>
        <w:jc w:val="center"/>
        <w:rPr>
          <w:b/>
          <w:sz w:val="24"/>
          <w:szCs w:val="24"/>
        </w:rPr>
      </w:pPr>
      <w:r>
        <w:rPr>
          <w:b/>
          <w:sz w:val="24"/>
          <w:szCs w:val="24"/>
        </w:rPr>
        <w:lastRenderedPageBreak/>
        <w:t>5.</w:t>
      </w:r>
      <w:r w:rsidR="001E1C13" w:rsidRPr="001E1C13">
        <w:rPr>
          <w:b/>
          <w:sz w:val="24"/>
          <w:szCs w:val="24"/>
        </w:rPr>
        <w:t>Перечень программных мероприятий с объемом финансирования</w:t>
      </w:r>
    </w:p>
    <w:p w:rsidR="00BC44CE" w:rsidRDefault="00BC44CE" w:rsidP="00E33105">
      <w:pPr>
        <w:pStyle w:val="a3"/>
        <w:tabs>
          <w:tab w:val="clear" w:pos="1701"/>
          <w:tab w:val="left" w:pos="0"/>
        </w:tabs>
        <w:ind w:right="-882" w:firstLine="0"/>
        <w:jc w:val="center"/>
        <w:rPr>
          <w:b/>
          <w:sz w:val="24"/>
          <w:szCs w:val="24"/>
        </w:rPr>
      </w:pPr>
      <w:r w:rsidRPr="00BC44CE">
        <w:rPr>
          <w:b/>
          <w:sz w:val="24"/>
          <w:szCs w:val="24"/>
        </w:rPr>
        <w:t xml:space="preserve">Перечень мероприятий </w:t>
      </w:r>
      <w:r w:rsidR="006059A7">
        <w:rPr>
          <w:b/>
          <w:sz w:val="24"/>
          <w:szCs w:val="24"/>
        </w:rPr>
        <w:t xml:space="preserve">программы </w:t>
      </w:r>
      <w:r w:rsidR="00416A66">
        <w:rPr>
          <w:b/>
          <w:sz w:val="24"/>
          <w:szCs w:val="24"/>
        </w:rPr>
        <w:t>«Э</w:t>
      </w:r>
      <w:r w:rsidR="00416A66" w:rsidRPr="00BC44CE">
        <w:rPr>
          <w:b/>
          <w:sz w:val="24"/>
          <w:szCs w:val="24"/>
        </w:rPr>
        <w:t>нергосбережени</w:t>
      </w:r>
      <w:r w:rsidR="00416A66">
        <w:rPr>
          <w:b/>
          <w:sz w:val="24"/>
          <w:szCs w:val="24"/>
        </w:rPr>
        <w:t>е</w:t>
      </w:r>
      <w:r w:rsidR="00416A66" w:rsidRPr="00BC44CE">
        <w:rPr>
          <w:b/>
          <w:sz w:val="24"/>
          <w:szCs w:val="24"/>
        </w:rPr>
        <w:t xml:space="preserve"> и повышени</w:t>
      </w:r>
      <w:r w:rsidR="00416A66">
        <w:rPr>
          <w:b/>
          <w:sz w:val="24"/>
          <w:szCs w:val="24"/>
        </w:rPr>
        <w:t>е</w:t>
      </w:r>
      <w:r w:rsidR="00415DA8">
        <w:rPr>
          <w:b/>
          <w:sz w:val="24"/>
          <w:szCs w:val="24"/>
        </w:rPr>
        <w:t xml:space="preserve"> энергетической эффективности»</w:t>
      </w:r>
    </w:p>
    <w:bookmarkEnd w:id="3"/>
    <w:p w:rsidR="000527F4" w:rsidRDefault="000527F4" w:rsidP="000527F4">
      <w:pPr>
        <w:pStyle w:val="a3"/>
        <w:tabs>
          <w:tab w:val="clear" w:pos="1701"/>
          <w:tab w:val="left" w:pos="0"/>
        </w:tabs>
        <w:ind w:right="-882" w:firstLine="0"/>
        <w:jc w:val="left"/>
        <w:rPr>
          <w:rFonts w:ascii="Calibri" w:eastAsia="Calibri" w:hAnsi="Calibri"/>
          <w:sz w:val="20"/>
          <w:lang w:eastAsia="ru-RU"/>
        </w:rPr>
      </w:pPr>
    </w:p>
    <w:p w:rsidR="00346AE5" w:rsidRDefault="00346AE5" w:rsidP="007A2A65">
      <w:pPr>
        <w:pStyle w:val="a3"/>
        <w:tabs>
          <w:tab w:val="clear" w:pos="1701"/>
          <w:tab w:val="left" w:pos="0"/>
        </w:tabs>
        <w:ind w:right="-32" w:firstLine="0"/>
        <w:jc w:val="left"/>
        <w:rPr>
          <w:rFonts w:ascii="Calibri" w:eastAsia="Calibri" w:hAnsi="Calibri"/>
          <w:sz w:val="20"/>
          <w:lang w:eastAsia="ru-RU"/>
        </w:rPr>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1"/>
        <w:gridCol w:w="2824"/>
        <w:gridCol w:w="741"/>
        <w:gridCol w:w="648"/>
        <w:gridCol w:w="603"/>
        <w:gridCol w:w="648"/>
        <w:gridCol w:w="1171"/>
        <w:gridCol w:w="741"/>
        <w:gridCol w:w="648"/>
        <w:gridCol w:w="603"/>
        <w:gridCol w:w="648"/>
        <w:gridCol w:w="1171"/>
        <w:gridCol w:w="741"/>
        <w:gridCol w:w="593"/>
        <w:gridCol w:w="520"/>
        <w:gridCol w:w="603"/>
        <w:gridCol w:w="1171"/>
      </w:tblGrid>
      <w:tr w:rsidR="00346AE5" w:rsidRPr="00346AE5" w:rsidTr="00346AE5">
        <w:trPr>
          <w:divId w:val="454643033"/>
          <w:trHeight w:val="290"/>
        </w:trPr>
        <w:tc>
          <w:tcPr>
            <w:tcW w:w="630" w:type="dxa"/>
            <w:vMerge w:val="restart"/>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п/п</w:t>
            </w:r>
          </w:p>
        </w:tc>
        <w:tc>
          <w:tcPr>
            <w:tcW w:w="3380" w:type="dxa"/>
            <w:vMerge w:val="restart"/>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Наименование мероприятия программы</w:t>
            </w:r>
          </w:p>
        </w:tc>
        <w:tc>
          <w:tcPr>
            <w:tcW w:w="3572" w:type="dxa"/>
            <w:gridSpan w:val="5"/>
            <w:shd w:val="clear" w:color="auto" w:fill="auto"/>
            <w:noWrap/>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2025 г.</w:t>
            </w:r>
          </w:p>
        </w:tc>
        <w:tc>
          <w:tcPr>
            <w:tcW w:w="3573" w:type="dxa"/>
            <w:gridSpan w:val="5"/>
            <w:shd w:val="clear" w:color="auto" w:fill="auto"/>
            <w:noWrap/>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2026 г.</w:t>
            </w:r>
          </w:p>
        </w:tc>
        <w:tc>
          <w:tcPr>
            <w:tcW w:w="3245" w:type="dxa"/>
            <w:gridSpan w:val="5"/>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2027 г.</w:t>
            </w:r>
          </w:p>
        </w:tc>
      </w:tr>
      <w:tr w:rsidR="00346AE5" w:rsidRPr="00346AE5" w:rsidTr="00346AE5">
        <w:trPr>
          <w:divId w:val="454643033"/>
          <w:trHeight w:val="54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1407" w:type="dxa"/>
            <w:gridSpan w:val="2"/>
            <w:vMerge w:val="restart"/>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Финансовое обеспечение реализации мероприятий</w:t>
            </w:r>
          </w:p>
        </w:tc>
        <w:tc>
          <w:tcPr>
            <w:tcW w:w="2165" w:type="dxa"/>
            <w:gridSpan w:val="3"/>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Экономия топливно-энергетических ресурсов</w:t>
            </w:r>
          </w:p>
        </w:tc>
        <w:tc>
          <w:tcPr>
            <w:tcW w:w="1407" w:type="dxa"/>
            <w:gridSpan w:val="2"/>
            <w:vMerge w:val="restart"/>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Финансовое обеспечение реализации мероприятий</w:t>
            </w:r>
          </w:p>
        </w:tc>
        <w:tc>
          <w:tcPr>
            <w:tcW w:w="2166" w:type="dxa"/>
            <w:gridSpan w:val="3"/>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Экономия топливно-энергетических ресурсов</w:t>
            </w:r>
          </w:p>
        </w:tc>
        <w:tc>
          <w:tcPr>
            <w:tcW w:w="1313" w:type="dxa"/>
            <w:gridSpan w:val="2"/>
            <w:vMerge w:val="restart"/>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Финансовое обеспечение реализации мероприятий</w:t>
            </w:r>
          </w:p>
        </w:tc>
        <w:tc>
          <w:tcPr>
            <w:tcW w:w="1932" w:type="dxa"/>
            <w:gridSpan w:val="3"/>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Экономия топливно-энергетических ресурсов</w:t>
            </w:r>
          </w:p>
        </w:tc>
      </w:tr>
      <w:tr w:rsidR="00346AE5" w:rsidRPr="00346AE5" w:rsidTr="00346AE5">
        <w:trPr>
          <w:divId w:val="454643033"/>
          <w:trHeight w:val="4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1407" w:type="dxa"/>
            <w:gridSpan w:val="2"/>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1425" w:type="dxa"/>
            <w:gridSpan w:val="2"/>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натураль-номвыраже-нии</w:t>
            </w:r>
          </w:p>
        </w:tc>
        <w:tc>
          <w:tcPr>
            <w:tcW w:w="740" w:type="dxa"/>
            <w:vMerge w:val="restart"/>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стои-мостномвыраже-нии, тыс. руб.</w:t>
            </w:r>
          </w:p>
        </w:tc>
        <w:tc>
          <w:tcPr>
            <w:tcW w:w="1407" w:type="dxa"/>
            <w:gridSpan w:val="2"/>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1426" w:type="dxa"/>
            <w:gridSpan w:val="2"/>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натураль-номвыраже-нии</w:t>
            </w:r>
          </w:p>
        </w:tc>
        <w:tc>
          <w:tcPr>
            <w:tcW w:w="740" w:type="dxa"/>
            <w:vMerge w:val="restart"/>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стои-мостномвыраже-нии, тыс. руб.</w:t>
            </w:r>
          </w:p>
        </w:tc>
        <w:tc>
          <w:tcPr>
            <w:tcW w:w="1313" w:type="dxa"/>
            <w:gridSpan w:val="2"/>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1236" w:type="dxa"/>
            <w:gridSpan w:val="2"/>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натураль-номвыраже-нии</w:t>
            </w:r>
          </w:p>
        </w:tc>
        <w:tc>
          <w:tcPr>
            <w:tcW w:w="696" w:type="dxa"/>
            <w:vMerge w:val="restart"/>
            <w:shd w:val="clear" w:color="auto" w:fill="auto"/>
            <w:vAlign w:val="bottom"/>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 стои-мостномвыраже-нии, тыс. руб.</w:t>
            </w:r>
          </w:p>
        </w:tc>
      </w:tr>
      <w:tr w:rsidR="00346AE5" w:rsidRPr="00346AE5" w:rsidTr="00346AE5">
        <w:trPr>
          <w:divId w:val="454643033"/>
          <w:trHeight w:val="71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источник</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объем, тыс. руб.</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кол-во</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ед. изм.</w:t>
            </w:r>
          </w:p>
        </w:tc>
        <w:tc>
          <w:tcPr>
            <w:tcW w:w="74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источник</w:t>
            </w:r>
          </w:p>
        </w:tc>
        <w:tc>
          <w:tcPr>
            <w:tcW w:w="74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объем, тыс. руб.</w:t>
            </w:r>
          </w:p>
        </w:tc>
        <w:tc>
          <w:tcPr>
            <w:tcW w:w="686"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кол-во</w:t>
            </w:r>
          </w:p>
        </w:tc>
        <w:tc>
          <w:tcPr>
            <w:tcW w:w="74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ед. изм.</w:t>
            </w:r>
          </w:p>
        </w:tc>
        <w:tc>
          <w:tcPr>
            <w:tcW w:w="74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источник</w:t>
            </w:r>
          </w:p>
        </w:tc>
        <w:tc>
          <w:tcPr>
            <w:tcW w:w="646"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объем, тыс. руб.</w:t>
            </w:r>
          </w:p>
        </w:tc>
        <w:tc>
          <w:tcPr>
            <w:tcW w:w="585"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кол-во</w:t>
            </w:r>
          </w:p>
        </w:tc>
        <w:tc>
          <w:tcPr>
            <w:tcW w:w="651"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ед. изм.</w:t>
            </w:r>
          </w:p>
        </w:tc>
        <w:tc>
          <w:tcPr>
            <w:tcW w:w="696"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w:t>
            </w:r>
          </w:p>
        </w:tc>
        <w:tc>
          <w:tcPr>
            <w:tcW w:w="33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w:t>
            </w:r>
          </w:p>
        </w:tc>
        <w:tc>
          <w:tcPr>
            <w:tcW w:w="667"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w:t>
            </w:r>
          </w:p>
        </w:tc>
        <w:tc>
          <w:tcPr>
            <w:tcW w:w="685"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w:t>
            </w:r>
          </w:p>
        </w:tc>
        <w:tc>
          <w:tcPr>
            <w:tcW w:w="667"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8</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9</w:t>
            </w:r>
          </w:p>
        </w:tc>
        <w:tc>
          <w:tcPr>
            <w:tcW w:w="686"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10</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w:t>
            </w:r>
          </w:p>
        </w:tc>
        <w:tc>
          <w:tcPr>
            <w:tcW w:w="74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w:t>
            </w:r>
          </w:p>
        </w:tc>
        <w:tc>
          <w:tcPr>
            <w:tcW w:w="667"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w:t>
            </w:r>
          </w:p>
        </w:tc>
        <w:tc>
          <w:tcPr>
            <w:tcW w:w="646"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14</w:t>
            </w:r>
          </w:p>
        </w:tc>
        <w:tc>
          <w:tcPr>
            <w:tcW w:w="585"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15</w:t>
            </w:r>
          </w:p>
        </w:tc>
        <w:tc>
          <w:tcPr>
            <w:tcW w:w="651"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16</w:t>
            </w:r>
          </w:p>
        </w:tc>
        <w:tc>
          <w:tcPr>
            <w:tcW w:w="696"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17</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Межотраслевые мероприятия по энергосбережению и повышению энергоэффективности**</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85"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8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4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585"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51"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9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85"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8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740"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4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585"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51"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96" w:type="dxa"/>
            <w:shd w:val="clear" w:color="auto" w:fill="auto"/>
            <w:noWrap/>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Принятие муниципальных нормативных правовых актов в сфере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1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Разработка и утверждение муниципальной программы в области энергосбережения и повышения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Контроль за соответствием размещаемых заказов на поставки электрических ламп светодиодных (энергосберегающих) для муниципальных нужд</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мониторинга потребления энергетических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Информационное обеспечение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Размещение на официальном интернет-портале муниципального образования информации в области энергосбережении и энергетической эффективности, в том числе: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Муниципальной программы в области энергосбережения и повышения энергетической эффективности, а также программ муниципальных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Нормативных правовых актов в области энергосбережения и повышения энергетической эффективности, а также требований законодательства об энергосбережении и о повышении энергетической эффективности, другой информации по энергосбережению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7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1.2.1.3.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Информации об установленных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Федерального закона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94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1.2.1.4.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Информации о потенциале энергосбережения в системах коммунальной инфраструктуры и мерах по повышению их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Обеспечение доступа потребителей к информации по энергосбережению, предоставляемой поставщиками коммунальных услуг</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Обеспечение информацией об опыте внедрения энергосберегающих проектов, кредитования, о доступных технологиях в сфере энергосбережения управляющих компаний (УК), ТСЖ и ЖСК, осуществляющих непосредственное управление многоквартирными домами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70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Контроль за информированием собственников помещений в многоквартирном доме, лиц, ответственных за содержание многоквартирного дома о перечне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19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1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1.2.5.</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Размещение социальной рекламы в </w:t>
            </w:r>
            <w:r w:rsidRPr="00346AE5">
              <w:rPr>
                <w:rFonts w:ascii="Times New Roman" w:eastAsia="Times New Roman" w:hAnsi="Times New Roman"/>
                <w:color w:val="000000"/>
                <w:sz w:val="16"/>
                <w:szCs w:val="16"/>
                <w:lang w:eastAsia="ru-RU"/>
              </w:rPr>
              <w:lastRenderedPageBreak/>
              <w:t>области энергосбережения и повышения энергетической эффективности в порядке, установленном законодательством Российской Федерации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1.2.6.</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Участие в конференциях, выставках и семинарах по энергосбережению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Подготовка кадров в сфере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Подготовка и проведение семинаров для работников жилищно-коммунальной сферы</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Включение в программы повышения квалификации и обучения муниципальных служащих и работников учреждений бюджетной сферы разделов по эффективному использованию энергетических и коммунальных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6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бюджетной сфере**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Проведение мониторинга потребления ресурсов в муниципальных учреждениях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Заключение энергосервисных </w:t>
            </w:r>
            <w:r w:rsidRPr="00346AE5">
              <w:rPr>
                <w:rFonts w:ascii="Times New Roman" w:eastAsia="Times New Roman" w:hAnsi="Times New Roman"/>
                <w:color w:val="000000"/>
                <w:sz w:val="16"/>
                <w:szCs w:val="16"/>
                <w:lang w:eastAsia="ru-RU"/>
              </w:rPr>
              <w:lastRenderedPageBreak/>
              <w:t>договоров (контрактов) и договоров купли-продажи, поставки, передачи энергетических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Информационное обеспечение и пропаганда энергосбережения в бюджетной сфере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Информационное обеспечение руководителей, ответственных за принятие стратегических, в том числе инвестиционных решений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Технические мероприятия в бюджетной сфере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Учет энергетических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5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тепловой энергии, природного газа, электроэнергии и воды 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электрической энергии 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1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тепловой энергии 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ХВС </w:t>
            </w:r>
            <w:r w:rsidRPr="00346AE5">
              <w:rPr>
                <w:rFonts w:ascii="Times New Roman" w:eastAsia="Times New Roman" w:hAnsi="Times New Roman"/>
                <w:color w:val="000000"/>
                <w:sz w:val="16"/>
                <w:szCs w:val="16"/>
                <w:lang w:eastAsia="ru-RU"/>
              </w:rPr>
              <w:lastRenderedPageBreak/>
              <w:t xml:space="preserve">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0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ГВС 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2.3.1.5.</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Оснащение приборами учета природного газа муниципальных учреждений, установка новых и (или) замена старых приборов учета (по мере необходимости)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6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обеспечению эффективности систем освещения зданий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Замена осветительных устройств на светодиодные в зданиях бюджетных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7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1,14</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1,06</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0,98</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1,14</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1,06</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0,98</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13,74</w:t>
            </w:r>
          </w:p>
        </w:tc>
      </w:tr>
      <w:tr w:rsidR="00346AE5" w:rsidRPr="00346AE5" w:rsidTr="00346AE5">
        <w:trPr>
          <w:divId w:val="454643033"/>
          <w:trHeight w:val="43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выключателей, в том числе сенсорных и выключателей с таймером для включения освещения в малоиспользуемых пространствах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7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0,32</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0,29</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0,27</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0,32</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0,29</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19,08</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0,27</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3,82</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обеспечению эффективности систем теплоснабжения зданий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сокращение потребления тепловой энергии, в том числе установка погодозависимого регулирования системы теплоснабжения в зданиях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7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2.3.4.1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сокращение потребления тепловой энергии, в том числе замена окон на энергоэффективные в зданиях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6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57,23</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0,69</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6,36</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0,77</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7,63</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80,13</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0,83</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8,90</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57,23</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0,69</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6,36</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68,68</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0,77</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7,63</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80,13</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0,83</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8,90</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обеспечению эффективности систем водоснабжения зданий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2.3.5.</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сокращение потребления воды, в том числе замена смесителей и унитазов на энергоэффективные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Разработка программ энергосбережения и составление энергодеклараций бюджетных учреждений*****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2.3.6.</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Разработка программ энергосбережения муниципальных учреждений, финансируемых из муниципального бюджета (далее – </w:t>
            </w:r>
            <w:r w:rsidRPr="00346AE5">
              <w:rPr>
                <w:rFonts w:ascii="Times New Roman" w:eastAsia="Times New Roman" w:hAnsi="Times New Roman"/>
                <w:color w:val="000000"/>
                <w:sz w:val="16"/>
                <w:szCs w:val="16"/>
                <w:lang w:eastAsia="ru-RU"/>
              </w:rPr>
              <w:lastRenderedPageBreak/>
              <w:t>один раз в три года), в том числе: расчет и утверждение ЦУС муниципальных зданий (по каждому зданию) и составление ежегодных энергоделараций по результатам года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7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27,00</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6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Применение энергосберегающих технологий при модернизации, реконструкции и капитальном ремонте основных фондов бюджетной сферы</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2.3.7.</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технических мероприятий с разработкой проектно-сметной документации (стоимость работ ориентировочно, в том числе мероприятий  в системах теплоснабжения, водоснабжения и водоотведения, вентиляции зданий, в системах освещения, а также мероприятий по замене приборов отопления (радиаторов) на приборы с высоким коэффициентом теплоотдачи, установке теплосберегающих оконных блоков, теплосберегающих входных дверей, а также дверей в подвалы и чердачные помещения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18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jc w:val="right"/>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Прочие мероприятия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2.3.8.</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Замена оборудования на оборудование с низким электропотреблением</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w:t>
            </w:r>
          </w:p>
        </w:tc>
        <w:tc>
          <w:tcPr>
            <w:tcW w:w="338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жилищном фонде**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Проведение мониторинга </w:t>
            </w:r>
            <w:r w:rsidRPr="00346AE5">
              <w:rPr>
                <w:rFonts w:ascii="Times New Roman" w:eastAsia="Times New Roman" w:hAnsi="Times New Roman"/>
                <w:color w:val="000000"/>
                <w:sz w:val="16"/>
                <w:szCs w:val="16"/>
                <w:lang w:eastAsia="ru-RU"/>
              </w:rPr>
              <w:lastRenderedPageBreak/>
              <w:t>потребления ресурсов на объектах жилищного фонда, в которых установлены приборы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социологических опросов среди населения по вопросам потребления ресурсов и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Информационное обеспечение и пропаганда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Размещение информации об энергосбережении на информационных стендах и оборотной стороне уведомлений об оплате коммунальных услуг</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Технические мероприятия по энергосбережению и повышению энергетической эффективности в жилых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обеспечению эффективности системы освещения в многоквартирных жилых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Замена светильников в многоквартирных жилых домах в местах общего пользования на энергосберегающие светильники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Установка датчиков «движения», выключателей с таймером автоматического выключения на электросетях лестничных клеток, </w:t>
            </w:r>
            <w:r w:rsidRPr="00346AE5">
              <w:rPr>
                <w:rFonts w:ascii="Times New Roman" w:eastAsia="Times New Roman" w:hAnsi="Times New Roman"/>
                <w:color w:val="000000"/>
                <w:sz w:val="16"/>
                <w:szCs w:val="16"/>
                <w:lang w:eastAsia="ru-RU"/>
              </w:rPr>
              <w:lastRenderedPageBreak/>
              <w:t xml:space="preserve">установка сенсорных выключателей светильников с датчиками «день-ночь» на фасады зданий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0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Замена распределительных электрощитов и электровводов в здания в многоквартирных домах Замена электропроводки в многоквартирных домах, без учета внутриквартирной разводки, Перекладка электрических сетей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Учет энергетических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коллективных (общедомовых), индивидуальных и общих (для коммунальных квартир) приборов учета потребления коммунальных услуг, в том числе с использованием интеллектуальных приборов учета, автоматизированных систем и систем диспетчеризации: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3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3.3.4.1.</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приборов учета электроэнергии на вводе электросети в многоквартирные дома, замена устаревших приборов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3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приборов учета тепловой энергии на вводах в многоквартирные дома, замена устаревших приборов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приборов учета ХВС на вводах в многоквартирные дома, замена устаревших приборов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5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3.3.4.1.3.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приборов учета ГВС на вводах в многоквартирные дома, замена устаревших приборов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3.3.4.1.4.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приборов учета газа на вводах в многоквартирные дома, замена устаревших приборов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индивидуальных приборов учета и общих для коммунальных квартир в многоквартирных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индивидуальных приборов учета электроэнергии в многоквартирных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3.3.4.2.2.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индивидуальных приборов учета воды (ХВС и ГВС) в многоквартирных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3.3.4.2.3.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Установка (замена) индивидуальных приборов учета потребляемого газа (природный, сжиженный емкостной </w:t>
            </w:r>
            <w:r w:rsidRPr="00346AE5">
              <w:rPr>
                <w:rFonts w:ascii="Times New Roman" w:eastAsia="Times New Roman" w:hAnsi="Times New Roman"/>
                <w:color w:val="000000"/>
                <w:sz w:val="16"/>
                <w:szCs w:val="16"/>
                <w:lang w:eastAsia="ru-RU"/>
              </w:rPr>
              <w:lastRenderedPageBreak/>
              <w:t>газ из газгольдерной установки) в многоквартирных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107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энергоаудита, определение класса энергетической эффективности многоквартирным домам, составление энергетических паспортов многоквартирных жилых домов*****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3.3.5.</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энергетических обследований на типовых объектах жилищного фонда (в многоквартирных домах типовых серий), определение класса энергетической эффективности многоквартирным домам, составление энергетических паспортов по результатам обследования по каждому жилому дому</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Капитальный ремонт жилых зданий, снос аварийного жилья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3.3.6.</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мероприятий по проведению энергоэффективного капитального ремонта общего имущества в многоквартирных домах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3.3.7.</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мероприятий по переселению граждан из аварийного жилого фонда**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Модернизация и реконструкция жилых зданий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3.3.8.</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Проведение мероприятий по утеплению стен, перекрытий, в том числе чердачных, проемов в местах </w:t>
            </w:r>
            <w:r w:rsidRPr="00346AE5">
              <w:rPr>
                <w:rFonts w:ascii="Times New Roman" w:eastAsia="Times New Roman" w:hAnsi="Times New Roman"/>
                <w:color w:val="000000"/>
                <w:sz w:val="16"/>
                <w:szCs w:val="16"/>
                <w:lang w:eastAsia="ru-RU"/>
              </w:rPr>
              <w:lastRenderedPageBreak/>
              <w:t>общего пользования, установка теплосберегающих оконных блоков в подъездах, теплосберегающих дверей в подъезды, подвалы,  модернизация, реконструкция, установка  оборудования тепловых узлов с установкой устройств регулирования потребления тепловой энергии в МКД, промывка систем центрального отопления ремонтов коммунальных систем, согласно проведенных энергетических обследований МКД с разработкой проектно-сметной документации (стоимость работ ориентировочно)</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3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6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системах наружного освещения**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мониторинга потребления ресурсов в системах наружного освещения, в которых установлены приборы учета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3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4.2.</w:t>
            </w:r>
          </w:p>
        </w:tc>
        <w:tc>
          <w:tcPr>
            <w:tcW w:w="338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Технические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Замена уличных светильников на энергоэффективные светодиодные светильники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5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5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4.2.2.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системы автоматизации управления уличным освещением</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7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4.2.3.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узлов учета электрической энергии в системах уличного освещения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3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w:t>
            </w:r>
          </w:p>
        </w:tc>
        <w:tc>
          <w:tcPr>
            <w:tcW w:w="338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коммунальном комплексе**</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3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5.1.</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Разработка, утверждение программ энергосбережения и повышения энергетической эффективности на предприятиях коммунального комплекса (далее – не реже одного раза в три года), ежегодное составление энергодеклараций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5.1.2.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Обеспечение доступа потребителей к информации по энергосбережению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4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5.2.</w:t>
            </w:r>
          </w:p>
        </w:tc>
        <w:tc>
          <w:tcPr>
            <w:tcW w:w="338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Технические мероприятия по энергосбережению и повышению энергетической эффективности на объектах коммунального комплекса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Учет энергетических ресурсов</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систем автоматизированного учета потребления электрической энергии по прочим потребителям</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5.2.2.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тепловых счетчиков на объектах коммунального комплекса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5.2.3.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Установка (замена) приборов учета потребления воды и реконструкция вводов здания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5.2.4.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Установка (замена) приборов учета подаваемой в сеть водопроводной воды по всем водопроводным системам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5.3.</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энергосбережению и повышению энергетической эффективности на объектах коммунального комплекса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энергосбережению и повышению энергетической эффективности на объектах теплоснабжения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5.3.1.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Реконструкция существующих тепловых сетей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5.3.2.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Реконструкция систем теплоснабжения зданий, оптимизация диаметров трубопроводов теплоснабжения и регулировка внутренней системы теплоснабжения в зданиях, теплоизоляция внутренних трубопроводов теплоснабжения в подвальных помещениях зданий***</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5.3.3.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Реконструкция тепловых узлов на объектах коммунального комплекса***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5.3.4.</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Прочие мероприятия по энергосбережению и повышению энергетической эффективности на объектах теплоснабжения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5.4.</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энергосбережению и повышению энергетической эффективности на электросетевых объектах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5.4.1.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улучшение электроснабжения, в том числе в электрических сетях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5.5.</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по энергосбережению и повышению энергетической эффективности в водоснабжении и водоотведении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5.5.1.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Реконструкция, модернизация, строительство водопроводных сетей и объектов водоснабжения и </w:t>
            </w:r>
            <w:r w:rsidRPr="00346AE5">
              <w:rPr>
                <w:rFonts w:ascii="Times New Roman" w:eastAsia="Times New Roman" w:hAnsi="Times New Roman"/>
                <w:color w:val="000000"/>
                <w:sz w:val="16"/>
                <w:szCs w:val="16"/>
                <w:lang w:eastAsia="ru-RU"/>
              </w:rPr>
              <w:lastRenderedPageBreak/>
              <w:t>водоотведения, замена оборудования ВОС и КОС***</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5.5.2.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Прочие мероприятия по энергосбережению и повышению энергетической эффективности на объектах водоснабжения и водоотведения***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5.6.</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Прочие мероприятия по энергосбережению и повышению энергетической эффективности на объектах коммунального комплекса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5.6.1.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Повышение эффективности функционирования энергоснабжающих предприятий***, в том числе: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5.6.2.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114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5.6.3.</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Организации управления бесхозяйными объектами недвижимого имущества, используемыми для передачи </w:t>
            </w:r>
            <w:r w:rsidRPr="00346AE5">
              <w:rPr>
                <w:rFonts w:ascii="Times New Roman" w:eastAsia="Times New Roman" w:hAnsi="Times New Roman"/>
                <w:color w:val="000000"/>
                <w:sz w:val="16"/>
                <w:szCs w:val="16"/>
                <w:lang w:eastAsia="ru-RU"/>
              </w:rPr>
              <w:lastRenderedPageBreak/>
              <w:t>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17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6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промышленности**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6.1.</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Согласование программ энергосбережения предприятиям отрасли***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4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Пропаганда энергосбережения в промышленности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семинаров и круглых столов по вопросам энергосбережения и повышения энергетической эффективности на предприятиях сельскохозяйственного сектора и промышленного производства, обмен опытом внедрения новых энергосберегающих технологий и проведения мероприятий в сфере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97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6.3.</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Технические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6.3.1.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Проведение энергетических </w:t>
            </w:r>
            <w:r w:rsidRPr="00346AE5">
              <w:rPr>
                <w:rFonts w:ascii="Times New Roman" w:eastAsia="Times New Roman" w:hAnsi="Times New Roman"/>
                <w:color w:val="000000"/>
                <w:sz w:val="16"/>
                <w:szCs w:val="16"/>
                <w:lang w:eastAsia="ru-RU"/>
              </w:rPr>
              <w:lastRenderedPageBreak/>
              <w:t>обследований предприятий и составление программ энергосбережения ***</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6.3.2.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Реализация программных и прочих мероприятий, направленных на энергосбережение и повышение энергетической эффективности предприятиями***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86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Мероприятия, направленные на энергосбережение и повышение энергетической эффективности в транспортной отрасли**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3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7.1.</w:t>
            </w:r>
          </w:p>
        </w:tc>
        <w:tc>
          <w:tcPr>
            <w:tcW w:w="3380" w:type="dxa"/>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Организационно-правовые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7.1.1.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Проведение семинаров и круглых столов по вопросам энергосбережения и повышения энергетической эффективности на предприятиях транспортного комплекса, обмен опытом внедрения новых энергосберегающих технологий и проведения мероприятий в сфере энергосбережения</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58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3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65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7.2.</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Технические мероприятия по энергосбережению и повышению энергетической эффективности</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7.2.1.</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Разработка и реализация программы энергосбережения и повышения энергетической эффективности на предприятиях</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restart"/>
            <w:shd w:val="clear" w:color="auto" w:fill="auto"/>
            <w:noWrap/>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7.2.2.</w:t>
            </w:r>
          </w:p>
        </w:tc>
        <w:tc>
          <w:tcPr>
            <w:tcW w:w="3380" w:type="dxa"/>
            <w:vMerge w:val="restart"/>
            <w:shd w:val="clear" w:color="auto" w:fill="auto"/>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xml:space="preserve">Реализация программных и прочих мероприятий, направленных на энергосбережение и повышение </w:t>
            </w:r>
            <w:r w:rsidRPr="00346AE5">
              <w:rPr>
                <w:rFonts w:ascii="Times New Roman" w:eastAsia="Times New Roman" w:hAnsi="Times New Roman"/>
                <w:color w:val="000000"/>
                <w:sz w:val="16"/>
                <w:szCs w:val="16"/>
                <w:lang w:eastAsia="ru-RU"/>
              </w:rPr>
              <w:lastRenderedPageBreak/>
              <w:t>энергетической эффективности предприятиями транспортного комплекса***</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lastRenderedPageBreak/>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Итого по мероприятию</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470"/>
        </w:trPr>
        <w:tc>
          <w:tcPr>
            <w:tcW w:w="630" w:type="dxa"/>
            <w:vMerge w:val="restart"/>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 </w:t>
            </w:r>
          </w:p>
        </w:tc>
        <w:tc>
          <w:tcPr>
            <w:tcW w:w="3380" w:type="dxa"/>
            <w:vMerge w:val="restart"/>
            <w:shd w:val="clear" w:color="auto" w:fill="auto"/>
            <w:vAlign w:val="bottom"/>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Всего по мероприятиям</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1,46</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1,35</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ФБ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1,25</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 кВт·ч</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0,69</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0,77</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ОБ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0,83</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Гкал</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171,99</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23,91</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183,44</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25,18</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МБ</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194,89</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тыс.м3</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26,45</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ВБС</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r>
      <w:tr w:rsidR="00346AE5" w:rsidRPr="00346AE5" w:rsidTr="00346AE5">
        <w:trPr>
          <w:divId w:val="454643033"/>
          <w:trHeight w:val="290"/>
        </w:trPr>
        <w:tc>
          <w:tcPr>
            <w:tcW w:w="63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3380" w:type="dxa"/>
            <w:vMerge/>
            <w:vAlign w:val="center"/>
            <w:hideMark/>
          </w:tcPr>
          <w:p w:rsidR="00346AE5" w:rsidRPr="00346AE5" w:rsidRDefault="00346AE5" w:rsidP="00346AE5">
            <w:pPr>
              <w:spacing w:after="0" w:line="240" w:lineRule="auto"/>
              <w:rPr>
                <w:rFonts w:ascii="Times New Roman" w:eastAsia="Times New Roman" w:hAnsi="Times New Roman"/>
                <w:color w:val="000000"/>
                <w:sz w:val="16"/>
                <w:szCs w:val="16"/>
                <w:lang w:eastAsia="ru-RU"/>
              </w:rPr>
            </w:pP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171,99</w:t>
            </w:r>
          </w:p>
        </w:tc>
        <w:tc>
          <w:tcPr>
            <w:tcW w:w="6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23,91</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183,44</w:t>
            </w:r>
          </w:p>
        </w:tc>
        <w:tc>
          <w:tcPr>
            <w:tcW w:w="68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74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25,18</w:t>
            </w:r>
          </w:p>
        </w:tc>
        <w:tc>
          <w:tcPr>
            <w:tcW w:w="667"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4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194,89</w:t>
            </w:r>
          </w:p>
        </w:tc>
        <w:tc>
          <w:tcPr>
            <w:tcW w:w="585"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51"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х</w:t>
            </w:r>
          </w:p>
        </w:tc>
        <w:tc>
          <w:tcPr>
            <w:tcW w:w="696"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16"/>
                <w:szCs w:val="16"/>
                <w:lang w:eastAsia="ru-RU"/>
              </w:rPr>
            </w:pPr>
            <w:r w:rsidRPr="00346AE5">
              <w:rPr>
                <w:rFonts w:ascii="Times New Roman" w:eastAsia="Times New Roman" w:hAnsi="Times New Roman"/>
                <w:color w:val="000000"/>
                <w:sz w:val="16"/>
                <w:szCs w:val="16"/>
                <w:lang w:eastAsia="ru-RU"/>
              </w:rPr>
              <w:t>26,45</w:t>
            </w:r>
          </w:p>
        </w:tc>
      </w:tr>
    </w:tbl>
    <w:p w:rsidR="007C1070" w:rsidRDefault="007C1070" w:rsidP="007A2A65">
      <w:pPr>
        <w:pStyle w:val="a3"/>
        <w:tabs>
          <w:tab w:val="clear" w:pos="1701"/>
          <w:tab w:val="left" w:pos="0"/>
        </w:tabs>
        <w:ind w:right="-32" w:firstLine="0"/>
        <w:jc w:val="left"/>
        <w:rPr>
          <w:rFonts w:ascii="Calibri" w:eastAsia="Calibri" w:hAnsi="Calibri"/>
          <w:sz w:val="20"/>
          <w:lang w:eastAsia="ru-RU"/>
        </w:rPr>
      </w:pPr>
    </w:p>
    <w:p w:rsidR="00944B8F" w:rsidRPr="006A1AE1" w:rsidRDefault="00944B8F" w:rsidP="007A2A65">
      <w:pPr>
        <w:pStyle w:val="a3"/>
        <w:tabs>
          <w:tab w:val="clear" w:pos="1701"/>
          <w:tab w:val="left" w:pos="0"/>
        </w:tabs>
        <w:ind w:right="-32" w:firstLine="0"/>
        <w:jc w:val="left"/>
        <w:rPr>
          <w:rFonts w:eastAsia="Times New Roman"/>
          <w:color w:val="000000"/>
          <w:sz w:val="24"/>
          <w:szCs w:val="24"/>
          <w:lang w:eastAsia="ru-RU"/>
        </w:rPr>
      </w:pPr>
      <w:r w:rsidRPr="006A1AE1">
        <w:rPr>
          <w:rFonts w:eastAsia="Times New Roman"/>
          <w:color w:val="000000"/>
          <w:sz w:val="24"/>
          <w:szCs w:val="24"/>
          <w:lang w:eastAsia="ru-RU"/>
        </w:rPr>
        <w:t xml:space="preserve">*Программа разработана на период </w:t>
      </w:r>
      <w:r w:rsidR="00346AE5" w:rsidRPr="00346AE5">
        <w:rPr>
          <w:rFonts w:eastAsiaTheme="minorEastAsia"/>
          <w:color w:val="000000"/>
          <w:sz w:val="24"/>
          <w:szCs w:val="24"/>
          <w:lang w:eastAsia="ru-RU"/>
        </w:rPr>
        <w:t>2025-2027</w:t>
      </w:r>
      <w:r w:rsidR="00415DA8">
        <w:rPr>
          <w:rFonts w:eastAsia="Times New Roman"/>
          <w:color w:val="000000"/>
          <w:sz w:val="24"/>
          <w:szCs w:val="24"/>
          <w:lang w:eastAsia="ru-RU"/>
        </w:rPr>
        <w:t xml:space="preserve"> годы</w:t>
      </w:r>
      <w:r w:rsidRPr="006A1AE1">
        <w:rPr>
          <w:rFonts w:eastAsia="Times New Roman"/>
          <w:color w:val="000000"/>
          <w:sz w:val="24"/>
          <w:szCs w:val="24"/>
          <w:lang w:eastAsia="ru-RU"/>
        </w:rPr>
        <w:t xml:space="preserve"> с перспективой до 202</w:t>
      </w:r>
      <w:r w:rsidR="00373CA6">
        <w:rPr>
          <w:rFonts w:eastAsia="Times New Roman"/>
          <w:color w:val="000000"/>
          <w:sz w:val="24"/>
          <w:szCs w:val="24"/>
          <w:lang w:eastAsia="ru-RU"/>
        </w:rPr>
        <w:t>9</w:t>
      </w:r>
      <w:r w:rsidRPr="006A1AE1">
        <w:rPr>
          <w:rFonts w:eastAsia="Times New Roman"/>
          <w:color w:val="000000"/>
          <w:sz w:val="24"/>
          <w:szCs w:val="24"/>
          <w:lang w:eastAsia="ru-RU"/>
        </w:rPr>
        <w:t xml:space="preserve"> года. Планируется, что ежегодные мероприятия будут продлены до 202</w:t>
      </w:r>
      <w:r w:rsidR="00373CA6">
        <w:rPr>
          <w:rFonts w:eastAsia="Times New Roman"/>
          <w:color w:val="000000"/>
          <w:sz w:val="24"/>
          <w:szCs w:val="24"/>
          <w:lang w:eastAsia="ru-RU"/>
        </w:rPr>
        <w:t>9</w:t>
      </w:r>
      <w:r w:rsidRPr="006A1AE1">
        <w:rPr>
          <w:rFonts w:eastAsia="Times New Roman"/>
          <w:color w:val="000000"/>
          <w:sz w:val="24"/>
          <w:szCs w:val="24"/>
          <w:lang w:eastAsia="ru-RU"/>
        </w:rPr>
        <w:t xml:space="preserve"> года.</w:t>
      </w:r>
    </w:p>
    <w:p w:rsidR="00944B8F" w:rsidRPr="006A1AE1" w:rsidRDefault="00944B8F" w:rsidP="00944B8F">
      <w:pPr>
        <w:spacing w:before="225" w:after="225" w:line="240" w:lineRule="auto"/>
        <w:jc w:val="both"/>
        <w:rPr>
          <w:rFonts w:ascii="Times New Roman" w:eastAsia="Times New Roman" w:hAnsi="Times New Roman"/>
          <w:color w:val="000000"/>
          <w:sz w:val="24"/>
          <w:szCs w:val="24"/>
          <w:lang w:eastAsia="ru-RU"/>
        </w:rPr>
      </w:pPr>
      <w:r w:rsidRPr="006A1AE1">
        <w:rPr>
          <w:rFonts w:ascii="Times New Roman" w:eastAsia="Times New Roman" w:hAnsi="Times New Roman"/>
          <w:color w:val="000000"/>
          <w:sz w:val="24"/>
          <w:szCs w:val="24"/>
          <w:lang w:eastAsia="ru-RU"/>
        </w:rPr>
        <w:t>** При условии выделения в установленном порядке средств. Объемы финансирования подлежат ежегодному уточнению исходя из возможностей бюджета на очередной финансовый год. Объемы финансирования из внебюджетных источников являются приблизительными, так как объемы финансирования региональных программ и мероприятий уточняются в каждом текущем финансовом году и не могут учитываться при формировании областного и муниципального бюджетов;</w:t>
      </w:r>
    </w:p>
    <w:p w:rsidR="00944B8F" w:rsidRPr="006A1AE1" w:rsidRDefault="00944B8F" w:rsidP="00944B8F">
      <w:pPr>
        <w:spacing w:before="225" w:after="225" w:line="240" w:lineRule="auto"/>
        <w:jc w:val="both"/>
        <w:rPr>
          <w:rFonts w:ascii="Times New Roman" w:eastAsia="Times New Roman" w:hAnsi="Times New Roman"/>
          <w:color w:val="000000"/>
          <w:sz w:val="24"/>
          <w:szCs w:val="24"/>
          <w:lang w:eastAsia="ru-RU"/>
        </w:rPr>
      </w:pPr>
      <w:r w:rsidRPr="006A1AE1">
        <w:rPr>
          <w:rFonts w:ascii="Times New Roman" w:eastAsia="Times New Roman" w:hAnsi="Times New Roman"/>
          <w:color w:val="000000"/>
          <w:sz w:val="24"/>
          <w:szCs w:val="24"/>
          <w:lang w:eastAsia="ru-RU"/>
        </w:rPr>
        <w:t xml:space="preserve">***По согласованию с предприятиями. </w:t>
      </w:r>
    </w:p>
    <w:p w:rsidR="00944B8F" w:rsidRPr="006A1AE1" w:rsidRDefault="00944B8F" w:rsidP="00944B8F">
      <w:pPr>
        <w:spacing w:before="225" w:after="225" w:line="240" w:lineRule="auto"/>
        <w:jc w:val="both"/>
        <w:rPr>
          <w:rFonts w:ascii="Times New Roman" w:eastAsia="Times New Roman" w:hAnsi="Times New Roman"/>
          <w:color w:val="000000"/>
          <w:sz w:val="24"/>
          <w:szCs w:val="24"/>
          <w:lang w:eastAsia="ru-RU"/>
        </w:rPr>
      </w:pPr>
      <w:r w:rsidRPr="006A1AE1">
        <w:rPr>
          <w:rFonts w:ascii="Times New Roman" w:eastAsia="Times New Roman" w:hAnsi="Times New Roman"/>
          <w:color w:val="000000"/>
          <w:sz w:val="24"/>
          <w:szCs w:val="24"/>
          <w:lang w:eastAsia="ru-RU"/>
        </w:rPr>
        <w:t xml:space="preserve">****Общие расходы будут уточнены при разработке адресной программы по установке и замене узлов учета электрической и тепловой энергии, и воды </w:t>
      </w:r>
      <w:r w:rsidRPr="00865F3E">
        <w:rPr>
          <w:rFonts w:ascii="Times New Roman" w:eastAsia="Times New Roman" w:hAnsi="Times New Roman"/>
          <w:color w:val="000000"/>
          <w:sz w:val="24"/>
          <w:szCs w:val="24"/>
          <w:lang w:eastAsia="ru-RU"/>
        </w:rPr>
        <w:t>и муниципальных учреждениях</w:t>
      </w:r>
      <w:r w:rsidRPr="00CB67CC">
        <w:rPr>
          <w:rFonts w:ascii="Times New Roman" w:eastAsia="Times New Roman" w:hAnsi="Times New Roman"/>
          <w:color w:val="000000"/>
          <w:sz w:val="24"/>
          <w:szCs w:val="24"/>
          <w:lang w:eastAsia="ru-RU"/>
        </w:rPr>
        <w:t>.</w:t>
      </w:r>
    </w:p>
    <w:p w:rsidR="00944B8F" w:rsidRPr="00E8600B" w:rsidRDefault="00944B8F" w:rsidP="00944B8F">
      <w:pPr>
        <w:spacing w:before="225" w:after="225" w:line="240" w:lineRule="auto"/>
        <w:jc w:val="both"/>
        <w:rPr>
          <w:rFonts w:ascii="Times New Roman" w:eastAsia="Times New Roman" w:hAnsi="Times New Roman"/>
          <w:color w:val="000000"/>
          <w:sz w:val="24"/>
          <w:szCs w:val="24"/>
          <w:lang w:eastAsia="ru-RU"/>
        </w:rPr>
      </w:pPr>
      <w:r w:rsidRPr="006A1AE1">
        <w:rPr>
          <w:rFonts w:ascii="Times New Roman" w:eastAsia="Times New Roman" w:hAnsi="Times New Roman"/>
          <w:color w:val="000000"/>
          <w:sz w:val="24"/>
          <w:szCs w:val="24"/>
          <w:lang w:eastAsia="ru-RU"/>
        </w:rPr>
        <w:t>***** При ориентировочной средней стоимо</w:t>
      </w:r>
      <w:r w:rsidR="00164F91">
        <w:rPr>
          <w:rFonts w:ascii="Times New Roman" w:eastAsia="Times New Roman" w:hAnsi="Times New Roman"/>
          <w:color w:val="000000"/>
          <w:sz w:val="24"/>
          <w:szCs w:val="24"/>
          <w:lang w:eastAsia="ru-RU"/>
        </w:rPr>
        <w:t xml:space="preserve">сти договора на объект </w:t>
      </w:r>
    </w:p>
    <w:p w:rsidR="007A2A65" w:rsidRDefault="007A2A65"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A2A65" w:rsidRDefault="007A2A65"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EB0496" w:rsidRDefault="00EB0496"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EB0496" w:rsidRDefault="00EB0496"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7C1070" w:rsidRDefault="007C1070"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p>
    <w:p w:rsidR="00A15C92" w:rsidRDefault="00A15C92" w:rsidP="00A15C92">
      <w:pPr>
        <w:autoSpaceDE w:val="0"/>
        <w:autoSpaceDN w:val="0"/>
        <w:adjustRightInd w:val="0"/>
        <w:spacing w:after="0" w:line="240" w:lineRule="auto"/>
        <w:jc w:val="right"/>
        <w:outlineLvl w:val="2"/>
        <w:rPr>
          <w:rFonts w:ascii="Times New Roman" w:eastAsia="Times New Roman" w:hAnsi="Times New Roman"/>
          <w:bCs/>
          <w:sz w:val="24"/>
          <w:szCs w:val="24"/>
          <w:lang w:eastAsia="ru-RU"/>
        </w:rPr>
      </w:pPr>
      <w:r w:rsidRPr="00A15C92">
        <w:rPr>
          <w:rFonts w:ascii="Times New Roman" w:eastAsia="Times New Roman" w:hAnsi="Times New Roman"/>
          <w:bCs/>
          <w:sz w:val="24"/>
          <w:szCs w:val="24"/>
          <w:lang w:eastAsia="ru-RU"/>
        </w:rPr>
        <w:t>Таблица 1</w:t>
      </w:r>
    </w:p>
    <w:p w:rsidR="00A15C92" w:rsidRDefault="00A15C92" w:rsidP="00A15C92">
      <w:pPr>
        <w:widowControl w:val="0"/>
        <w:autoSpaceDE w:val="0"/>
        <w:autoSpaceDN w:val="0"/>
        <w:adjustRightInd w:val="0"/>
        <w:spacing w:after="0" w:line="240" w:lineRule="auto"/>
        <w:jc w:val="center"/>
        <w:outlineLvl w:val="2"/>
        <w:rPr>
          <w:rFonts w:ascii="Times New Roman" w:eastAsia="Times New Roman" w:hAnsi="Times New Roman"/>
          <w:b/>
          <w:sz w:val="24"/>
          <w:szCs w:val="24"/>
          <w:lang w:eastAsia="ru-RU"/>
        </w:rPr>
      </w:pPr>
      <w:r w:rsidRPr="00A15C92">
        <w:rPr>
          <w:rFonts w:ascii="Times New Roman" w:eastAsia="Times New Roman" w:hAnsi="Times New Roman"/>
          <w:b/>
          <w:sz w:val="24"/>
          <w:szCs w:val="24"/>
          <w:lang w:eastAsia="ru-RU"/>
        </w:rPr>
        <w:t>Структура муниципальной программы</w:t>
      </w:r>
    </w:p>
    <w:p w:rsidR="00346AE5" w:rsidRDefault="00346AE5" w:rsidP="00C1798F">
      <w:pPr>
        <w:rPr>
          <w:sz w:val="20"/>
          <w:szCs w:val="20"/>
          <w:lang w:eastAsia="ru-RU"/>
        </w:rPr>
      </w:pPr>
    </w:p>
    <w:tbl>
      <w:tblPr>
        <w:tblW w:w="14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0"/>
        <w:gridCol w:w="6820"/>
        <w:gridCol w:w="6260"/>
      </w:tblGrid>
      <w:tr w:rsidR="00346AE5" w:rsidRPr="00346AE5" w:rsidTr="00346AE5">
        <w:trPr>
          <w:divId w:val="1869634692"/>
          <w:trHeight w:val="290"/>
        </w:trPr>
        <w:tc>
          <w:tcPr>
            <w:tcW w:w="14260" w:type="dxa"/>
            <w:gridSpan w:val="3"/>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Сельское поселение "Галкинское" муниципального района "Шилкинский район" Забайкальского края</w:t>
            </w:r>
          </w:p>
        </w:tc>
      </w:tr>
      <w:tr w:rsidR="00346AE5" w:rsidRPr="00346AE5" w:rsidTr="00346AE5">
        <w:trPr>
          <w:divId w:val="1869634692"/>
          <w:trHeight w:val="290"/>
        </w:trPr>
        <w:tc>
          <w:tcPr>
            <w:tcW w:w="14260" w:type="dxa"/>
            <w:gridSpan w:val="3"/>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Комплекс процессных мероприятий «Повышение энергетической эффективности муниципального образования"</w:t>
            </w:r>
          </w:p>
        </w:tc>
      </w:tr>
      <w:tr w:rsidR="00346AE5" w:rsidRPr="00346AE5" w:rsidTr="00346AE5">
        <w:trPr>
          <w:divId w:val="1869634692"/>
          <w:trHeight w:val="56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п/п</w:t>
            </w:r>
          </w:p>
        </w:tc>
        <w:tc>
          <w:tcPr>
            <w:tcW w:w="682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Задачи структурного элемента&lt;1&gt;</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Краткое описание ожидаемых эффектов от реализации задачи структурного элемента&lt;2&gt;</w:t>
            </w:r>
          </w:p>
        </w:tc>
      </w:tr>
      <w:tr w:rsidR="00346AE5" w:rsidRPr="00346AE5" w:rsidTr="00346AE5">
        <w:trPr>
          <w:divId w:val="1869634692"/>
          <w:trHeight w:val="29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w:t>
            </w:r>
          </w:p>
        </w:tc>
        <w:tc>
          <w:tcPr>
            <w:tcW w:w="682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w:t>
            </w:r>
          </w:p>
        </w:tc>
        <w:tc>
          <w:tcPr>
            <w:tcW w:w="626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w:t>
            </w:r>
          </w:p>
        </w:tc>
      </w:tr>
      <w:tr w:rsidR="00346AE5" w:rsidRPr="00346AE5" w:rsidTr="00346AE5">
        <w:trPr>
          <w:divId w:val="1869634692"/>
          <w:trHeight w:val="29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Принятие муниципальных нормативных правовых актов в сфере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Разработка и утверждение муниципальной программы в области энергосбережения и повышения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1.1.3.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Контроль за соответствием размещаемых заказов на поставки электрических ламп светодиодных (энергосберегающих) для муниципальных нужд</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1.1.4.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мониторинга потребления энергетических ресурсов</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29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Информационное обеспечение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Размещение на официальном интернет-портале муниципального образования информации в области энергосбережении и энергетической эффективности, в том числе:</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Муниципальной программы в области энергосбережения и повышения энергетической эффективности, а также программ муниципальных учреждений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Нормативных правовых актов в области энергосбережения и повышения энергетической эффективности, а также требований законодательства об энергосбережении и о повышении энергетической эффективности, другой информации по энергосбережению</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68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1.2.1.3.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Информации об установленных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Федерального закона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1.2.1.4.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Информации о потенциале энергосбережения в системах коммунальной инфраструктуры и мерах по повышению их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доступа потребителей к информации по энергосбережению, предоставляемой поставщиками коммунальных услуг</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информацией об опыте внедрения энергосберегающих проектов, кредитования, о доступных технологиях в сфере энергосбережения управляющих компаний (УК), ТСЖ и ЖСК, осуществляющих непосредственное управление многоквартирными домами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28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1.2.4.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Контроль за информированием собственников помещений в многоквартирном доме, лиц, ответственных за содержание многоквартирного дома о перечне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Размещение социальной рекламы в области энергосбережения и повышения энергетической эффективности в порядке, установленном законодательством Российской Федерации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1.2.6.</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Участие в конференциях, выставках и семинарах по энергосбережению</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Подготовка кадров в сфере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Подготовка и проведение семинаров для работников жилищно-коммунальной сферы</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12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Включение в программы повышения квалификации и обучения муниципальных служащих и работников учреждений бюджетной сферы разделов по эффективному использованию энергетических и коммунальных ресурсов</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29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56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Проведение мониторинга потребления ресурсов в муниципальных учреждениях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бюджетной сфере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Заключение энергосервисных договоров (контрактов) и договоров купли-продажи, поставки, передачи энергетических ресурсов</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бюджетной сфере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Информационное обеспечение и пропаганда энергосбережения в бюджетной сфере</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бюджетной сфере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Информационное обеспечение руководителей, ответственных за принятие стратегических, в том числе инвестиционных решений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бюджетной сфере</w:t>
            </w:r>
          </w:p>
        </w:tc>
      </w:tr>
      <w:tr w:rsidR="00346AE5" w:rsidRPr="00346AE5" w:rsidTr="00346AE5">
        <w:trPr>
          <w:divId w:val="1869634692"/>
          <w:trHeight w:val="29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Технические мероприятия в бюджетной сфере</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112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тепловой энергии, природного газа, электроэнергии и воды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электрической энергии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тепловой энергии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ХВС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ГВС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2.3.1.5.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Оснащение приборами учета природного газа муниципальных учреждений, установка новых и (или) замена старых приборов учета (по мере необходимости)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Замена осветительных устройств на светодиодные в зданиях бюджетных учреждений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освещения в зданиях бюджетной сферы</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выключателей, в том числе сенсорных и выключателей с таймером для включения освещения в малоиспользуемых пространствах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освещения в зданиях бюджетной сферы</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сокращение потребления тепловой энергии, в том числе установка погодозависимого регулирования системы теплоснабжения в зданиях учреждений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 теплоснабжения зданий учреждений</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2.3.4.1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сокращение потребления тепловой энергии, в том числе замена окон на энергоэффективные в зданиях учреждений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 теплоснабжения зданий учреждений</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по обеспечению эффективности систем водоснабжения зданий учреждений</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сокращение потребления воды, в том числе замена смесителей и унитазов на энергоэффективные</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 водоснабжения зданий учреждений</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2.3.6.</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Разработка программ энергосбережения муниципальных учреждений, финансируемых из муниципального бюджета (далее – один раз в три года), в том числе: расчет и утверждение ЦУС муниципальных зданий (по каждому зданию) и составление ежегодных энергоделараций по результатам года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Применение энергосберегающих технологий при модернизации, реконструкции и капитальном ремонте основных фондов бюджетной сферы</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зданий учреждений бюджетной сферы</w:t>
            </w:r>
          </w:p>
        </w:tc>
      </w:tr>
      <w:tr w:rsidR="00346AE5" w:rsidRPr="00346AE5" w:rsidTr="00346AE5">
        <w:trPr>
          <w:divId w:val="1869634692"/>
          <w:trHeight w:val="22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2.3.7.</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технических мероприятий с разработкой проектно-сметной документации (стоимость работ ориентировочно, в том числе мероприятий  в системах теплоснабжения, водоснабжения и водоотведения, вентиляции зданий, в системах освещения, а также мероприятий по замене приборов отопления (радиаторов) на приборы с высоким коэффициентом теплоотдачи, установке теплосберегающих оконных блоков, теплосберегающих входных дверей, а также дверей в подвалы и чердачные помещения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зданий учреждений бюджетной сферы</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2.3.8.</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Замена оборудования на оборудование с низким электропотреблением</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зданий учреждений бюджетной сферы</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56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мониторинга потребления ресурсов на объектах жилищного фонда, в которых установлены приборы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социологических опросов среди населения по вопросам потребления ресурсов и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Информационное обеспечение и пропаганда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Размещение информации об энергосбережении на информационных стендах и оборотной стороне уведомлений об оплате коммунальных услуг</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Технические мероприятия по энергосбережению и повышению энергетической эффективности в жилых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Замена светильников в многоквартирных жилых домах в местах общего пользования на энергосберегающие светильники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освещения в многоквартирных жилых домах</w:t>
            </w:r>
          </w:p>
        </w:tc>
      </w:tr>
      <w:tr w:rsidR="00346AE5" w:rsidRPr="00346AE5" w:rsidTr="00346AE5">
        <w:trPr>
          <w:divId w:val="1869634692"/>
          <w:trHeight w:val="112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Установка датчиков «движения», выключателей с таймером автоматического выключения на электросетях лестничных клеток, установка сенсорных выключателей светильников с датчиками «день-ночь» на фасады зданий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освещения в многоквартирных жилых домах</w:t>
            </w:r>
          </w:p>
        </w:tc>
      </w:tr>
      <w:tr w:rsidR="00346AE5" w:rsidRPr="00346AE5" w:rsidTr="00346AE5">
        <w:trPr>
          <w:divId w:val="1869634692"/>
          <w:trHeight w:val="112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Замена распределительных электрощитов и электровводов в здания в многоквартирных домах Замена электропроводки в многоквартирных домах, без учета внутриквартирной разводки, Перекладка электрических сетей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освещения в многоквартирных жилых домах</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коллективных (общедомовых), индивидуальных и общих (для коммунальных квартир) приборов учета потребления коммунальных услуг, в том числе с использованием интеллектуальных приборов учета, автоматизированных систем и систем диспетчеризации: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приборов учета электроэнергии на вводе электросети в многоквартирные дома, замена устаревших приборов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приборов учета тепловой энергии на вводах в многоквартирные дома, замена устаревших приборов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приборов учета ХВС на вводах в многоквартирные дома, замена устаревших приборов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3.3.4.1.3.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приборов учета ГВС на вводах в многоквартирные дома, замена устаревших приборов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3.3.4.1.4.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приборов учета газа на вводах в многоквартирные дома, замена устаревших приборов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3.3.4.2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индивидуальных приборов учета и общих для коммунальных квартир в многоквартирных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индивидуальных приборов учета электроэнергии в многоквартирных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индивидуальных приборов учета воды (ХВС и ГВС) в многоквартирных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3.3.4.2.3.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индивидуальных приборов учета потребляемого газа (природный, сжиженный емкостной газ из газгольдерной установки) в многоквартирных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140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энергетических обследований на типовых объектах жилищного фонда (в многоквартирных домах типовых серий), определение класса энергетической эффективности многоквартирным домам, составление энергетических паспортов по результатам обследования по каждому жилому дому</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3.3.6.</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мероприятий по проведению энергоэффективного капитального ремонта общего имущества в многоквартирных домах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3.3.7.</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мероприятий по переселению граждан из аварийного жилого фонда**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28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3.3.8.</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мероприятий по утеплению стен, перекрытий, в том числе чердачных, проемов в местах общего пользования, установка теплосберегающих оконных блоков в подъездах, теплосберегающих дверей в подъезды, подвалы,  модернизация, реконструкция, установка  оборудования тепловых узлов с установкой устройств регулирования потребления тепловой энергии в МКД, промывка систем центрального отопления ремонтов коммунальных систем, согласно проведенных энергетических обследований МКД с разработкой проектно-сметной документации (стоимость работ ориентировочно)</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энергетической эффективности в жилищном фонде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4.1.1.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мониторинга потребления ресурсов в системах наружного освещения, в которых установлены приборы учета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системах наружного освещения</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Технические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системах наружного освещения</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Замена уличных светильников на энергоэффективные светодиодные светильники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системах наружного освещения</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системы автоматизации управления уличным освещением</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системах наружного освещения</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4.2.3.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узлов учета электрической энергии в системах уличного освещения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энергосбережение и повышение энергетической эффективности в коммунальном комплексе**</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12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Разработка, утверждение программ энергосбережения и повышения энергетической эффективности на предприятиях коммунального комплекса (далее – не реже одного раза в три года), ежегодное составление энергодеклараций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5.1.2.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доступа потребителей к информации по энергосбережению</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Технические мероприятия по энергосбережению и повышению энергетической эффективности на объектах коммунального комплекса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систем автоматизированного учета потребления электрической энергии по прочим потребителям</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тепловых счетчиков на объектах коммунального комплекса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5.2.3.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Установка (замена) приборов учета потребления воды и реконструкция вводов здания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5.2.4.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Установка (замена) приборов учета подаваемой в сеть водопроводной воды по всем водопроводным системам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Обеспечение эффективности системы учета энергетических ресурсов</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5.3.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по энергосбережению и повышению энергетической эффективности на объектах коммунального комплекса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по энергосбережению и повышению энергетической эффективности на объектах теплоснабжения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Реконструкция существующих тепловых сетей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Реконструкция систем теплоснабжения зданий, оптимизация диаметров трубопроводов теплоснабжения и регулировка внутренней системы теплоснабжения в зданиях, теплоизоляция внутренних трубопроводов теплоснабжения в подвальных помещениях зданий***</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5.3.3.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Реконструкция тепловых узлов на объектах коммунального комплекса***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5.3.4.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Прочие мероприятия по энергосбережению и повышению энергетической эффективности на объектах теплоснабжения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5.4.</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по энергосбережению и повышению энергетической эффективности на электросетевых объектах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5.4.1.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улучшение электроснабжения, в том числе в электрических сетях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по энергосбережению и повышению энергетической эффективности в водоснабжении и водоотведении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Реконструкция, модернизация, строительство водопроводных сетей и объектов водоснабжения и водоотведения, замена оборудования ВОС и КОС***</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Прочие мероприятия по энергосбережению и повышению энергетической эффективности на объектах водоснабжения и водоотведения***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5.6.</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Прочие мероприятия по энергосбережению и повышению энергетической эффективности на объектах коммунального комплекса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коммунальном комплексе</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5.6.1.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xml:space="preserve">Повышение эффективности функционирования энергоснабжающих предприятий***, в том числе: </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19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5.6.2.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22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5.6.3.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энергосбережение и повышение энергетической эффективности в промышленности**</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Согласование программ энергосбережения предприятиям отрасли***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Пропаганда энергосбережения в промышленности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140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семинаров и круглых столов по вопросам энергосбережения и повышения энергетической эффективности на предприятиях сельскохозяйственного сектора и промышленного производства, обмен опытом внедрения новых энергосберегающих технологий и проведения мероприятий в сфере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6.3.</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Технические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lastRenderedPageBreak/>
              <w:t>6.3.1.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энергетических обследований предприятий и составление программ энергосбережения ***</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6.3.2.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Реализация программных и прочих мероприятий, направленных на энергосбережение и повышение энергетической эффективности предприятиями***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промышленности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Мероприятия, направленные на энергосбережение и повышение энергетической эффективности в транспортной отрасли**</w:t>
            </w:r>
          </w:p>
        </w:tc>
        <w:tc>
          <w:tcPr>
            <w:tcW w:w="626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Организационно-правовые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Выполнение требований действующего законодательства направленного на энергосбережение и повышение энергетической эффективности</w:t>
            </w:r>
          </w:p>
        </w:tc>
      </w:tr>
      <w:tr w:rsidR="00346AE5" w:rsidRPr="00346AE5" w:rsidTr="00346AE5">
        <w:trPr>
          <w:divId w:val="1869634692"/>
          <w:trHeight w:val="140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7.1.1.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Проведение семинаров и круглых столов по вопросам энергосбережения и повышения энергетической эффективности на предприятиях транспортного комплекса, обмен опытом внедрения новых энергосберегающих технологий и проведения мероприятий в сфере энергосбережения</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транспортной отрасли</w:t>
            </w:r>
          </w:p>
        </w:tc>
      </w:tr>
      <w:tr w:rsidR="00346AE5" w:rsidRPr="00346AE5" w:rsidTr="00346AE5">
        <w:trPr>
          <w:divId w:val="1869634692"/>
          <w:trHeight w:val="56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Технические мероприятия по энергосбережению и повышению энергетической эффективности</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транспортной отрасли</w:t>
            </w:r>
          </w:p>
        </w:tc>
      </w:tr>
      <w:tr w:rsidR="00346AE5" w:rsidRPr="00346AE5" w:rsidTr="00346AE5">
        <w:trPr>
          <w:divId w:val="1869634692"/>
          <w:trHeight w:val="560"/>
        </w:trPr>
        <w:tc>
          <w:tcPr>
            <w:tcW w:w="1180" w:type="dxa"/>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7.2.1.</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Разработка и реализация программы энергосбережения и повышения энергетической эффективности на предприятиях</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транспортной отрасли</w:t>
            </w:r>
          </w:p>
        </w:tc>
      </w:tr>
      <w:tr w:rsidR="00346AE5" w:rsidRPr="00346AE5" w:rsidTr="00346AE5">
        <w:trPr>
          <w:divId w:val="1869634692"/>
          <w:trHeight w:val="840"/>
        </w:trPr>
        <w:tc>
          <w:tcPr>
            <w:tcW w:w="1180" w:type="dxa"/>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7.2.2.</w:t>
            </w:r>
          </w:p>
        </w:tc>
        <w:tc>
          <w:tcPr>
            <w:tcW w:w="682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Реализация программных и прочих мероприятий, направленных на энергосбережение и повышение энергетической эффективности предприятиями транспортного комплекса***</w:t>
            </w:r>
          </w:p>
        </w:tc>
        <w:tc>
          <w:tcPr>
            <w:tcW w:w="6260" w:type="dxa"/>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Повышение энергетической эффективности в транспортной отрасли</w:t>
            </w:r>
          </w:p>
        </w:tc>
      </w:tr>
    </w:tbl>
    <w:p w:rsidR="007C1070" w:rsidRPr="00C1798F" w:rsidRDefault="007C1070" w:rsidP="00C1798F">
      <w:pPr>
        <w:rPr>
          <w:rFonts w:ascii="Times New Roman" w:hAnsi="Times New Roman"/>
          <w:lang w:eastAsia="ru-RU"/>
        </w:rPr>
      </w:pPr>
    </w:p>
    <w:p w:rsidR="00A15C92" w:rsidRPr="00EF0F99" w:rsidRDefault="00A15C92" w:rsidP="00C1798F">
      <w:pPr>
        <w:rPr>
          <w:lang w:eastAsia="ru-RU"/>
        </w:rPr>
      </w:pPr>
      <w:r w:rsidRPr="00EF0F99">
        <w:rPr>
          <w:lang w:eastAsia="ru-RU"/>
        </w:rPr>
        <w:t>________________________</w:t>
      </w:r>
    </w:p>
    <w:p w:rsidR="00A15C92" w:rsidRPr="00C1798F" w:rsidRDefault="00A15C92" w:rsidP="00C1798F">
      <w:pPr>
        <w:pStyle w:val="ae"/>
        <w:rPr>
          <w:b w:val="0"/>
          <w:bCs w:val="0"/>
          <w:sz w:val="22"/>
          <w:szCs w:val="22"/>
        </w:rPr>
      </w:pPr>
      <w:r w:rsidRPr="00C1798F">
        <w:rPr>
          <w:b w:val="0"/>
          <w:bCs w:val="0"/>
          <w:sz w:val="22"/>
          <w:szCs w:val="22"/>
        </w:rPr>
        <w:t>&lt;1&gt; Приводятся ключевые (социально значимые) задачи, планируемые к решению комплексов процессных мероприятий по предложению ответственного исполнителя муниципальной программы (комплексной программы)</w:t>
      </w:r>
    </w:p>
    <w:p w:rsidR="00A15C92" w:rsidRPr="00C1798F" w:rsidRDefault="00A15C92" w:rsidP="00C1798F">
      <w:pPr>
        <w:pStyle w:val="ae"/>
        <w:rPr>
          <w:b w:val="0"/>
          <w:bCs w:val="0"/>
          <w:sz w:val="22"/>
          <w:szCs w:val="22"/>
        </w:rPr>
      </w:pPr>
      <w:r w:rsidRPr="00C1798F">
        <w:rPr>
          <w:b w:val="0"/>
          <w:bCs w:val="0"/>
          <w:sz w:val="22"/>
          <w:szCs w:val="22"/>
        </w:rPr>
        <w:t>&lt;2&gt; Приводится краткое описание социальных, экономических и иных эффектов для каждой задачи структурного элемента</w:t>
      </w:r>
    </w:p>
    <w:p w:rsidR="00A15C92" w:rsidRDefault="00A15C92" w:rsidP="00944B8F">
      <w:pPr>
        <w:pStyle w:val="a8"/>
        <w:spacing w:after="0" w:line="240" w:lineRule="auto"/>
        <w:ind w:left="0" w:right="179"/>
        <w:jc w:val="center"/>
        <w:rPr>
          <w:rFonts w:ascii="Times New Roman" w:hAnsi="Times New Roman"/>
          <w:b/>
          <w:caps/>
          <w:sz w:val="24"/>
          <w:szCs w:val="24"/>
        </w:rPr>
        <w:sectPr w:rsidR="00A15C92" w:rsidSect="00C70F45">
          <w:pgSz w:w="16838" w:h="11906" w:orient="landscape"/>
          <w:pgMar w:top="851" w:right="851" w:bottom="1418" w:left="1418" w:header="709" w:footer="709" w:gutter="0"/>
          <w:cols w:space="708"/>
          <w:docGrid w:linePitch="360"/>
        </w:sectPr>
      </w:pPr>
    </w:p>
    <w:p w:rsidR="00423B3D" w:rsidRDefault="00423B3D" w:rsidP="00423B3D">
      <w:pPr>
        <w:autoSpaceDE w:val="0"/>
        <w:autoSpaceDN w:val="0"/>
        <w:adjustRightInd w:val="0"/>
        <w:spacing w:after="0" w:line="240" w:lineRule="auto"/>
        <w:jc w:val="right"/>
        <w:outlineLvl w:val="2"/>
        <w:rPr>
          <w:rFonts w:ascii="Times New Roman" w:eastAsia="Times New Roman" w:hAnsi="Times New Roman"/>
          <w:sz w:val="24"/>
          <w:szCs w:val="24"/>
          <w:lang w:eastAsia="ru-RU"/>
        </w:rPr>
      </w:pPr>
      <w:r w:rsidRPr="00423B3D">
        <w:rPr>
          <w:rFonts w:ascii="Times New Roman" w:eastAsia="Times New Roman" w:hAnsi="Times New Roman"/>
          <w:sz w:val="24"/>
          <w:szCs w:val="24"/>
          <w:lang w:eastAsia="ru-RU"/>
        </w:rPr>
        <w:lastRenderedPageBreak/>
        <w:t>Таблица № 2</w:t>
      </w:r>
    </w:p>
    <w:p w:rsidR="00D00A86" w:rsidRPr="00423B3D" w:rsidRDefault="00D00A86" w:rsidP="00423B3D">
      <w:pPr>
        <w:autoSpaceDE w:val="0"/>
        <w:autoSpaceDN w:val="0"/>
        <w:adjustRightInd w:val="0"/>
        <w:spacing w:after="0" w:line="240" w:lineRule="auto"/>
        <w:jc w:val="right"/>
        <w:outlineLvl w:val="2"/>
        <w:rPr>
          <w:rFonts w:ascii="Times New Roman" w:eastAsia="Times New Roman" w:hAnsi="Times New Roman"/>
          <w:sz w:val="24"/>
          <w:szCs w:val="24"/>
          <w:lang w:eastAsia="ru-RU"/>
        </w:rPr>
      </w:pPr>
    </w:p>
    <w:p w:rsidR="00423B3D" w:rsidRDefault="00423B3D" w:rsidP="00423B3D">
      <w:pPr>
        <w:widowControl w:val="0"/>
        <w:autoSpaceDE w:val="0"/>
        <w:autoSpaceDN w:val="0"/>
        <w:adjustRightInd w:val="0"/>
        <w:spacing w:after="0" w:line="240" w:lineRule="auto"/>
        <w:jc w:val="center"/>
        <w:outlineLvl w:val="2"/>
        <w:rPr>
          <w:rFonts w:ascii="Times New Roman" w:eastAsia="Times New Roman" w:hAnsi="Times New Roman"/>
          <w:b/>
          <w:bCs/>
          <w:sz w:val="24"/>
          <w:szCs w:val="24"/>
          <w:lang w:eastAsia="ru-RU"/>
        </w:rPr>
      </w:pPr>
      <w:r w:rsidRPr="00423B3D">
        <w:rPr>
          <w:rFonts w:ascii="Times New Roman" w:eastAsia="Times New Roman" w:hAnsi="Times New Roman"/>
          <w:b/>
          <w:bCs/>
          <w:sz w:val="24"/>
          <w:szCs w:val="24"/>
          <w:lang w:eastAsia="ru-RU"/>
        </w:rPr>
        <w:t>Финансовое обеспечение муниципальной программы</w:t>
      </w:r>
    </w:p>
    <w:p w:rsidR="000C76F0" w:rsidRPr="00A8111C" w:rsidRDefault="000C76F0" w:rsidP="00A8111C">
      <w:pPr>
        <w:rPr>
          <w:rFonts w:ascii="Times New Roman" w:hAnsi="Times New Roman"/>
          <w:lang w:eastAsia="ru-RU"/>
        </w:rPr>
      </w:pPr>
    </w:p>
    <w:p w:rsidR="00346AE5" w:rsidRDefault="00346AE5" w:rsidP="00A8111C">
      <w:pPr>
        <w:rPr>
          <w:sz w:val="20"/>
          <w:szCs w:val="20"/>
          <w:lang w:eastAsia="ru-RU"/>
        </w:rPr>
      </w:pPr>
    </w:p>
    <w:tbl>
      <w:tblPr>
        <w:tblW w:w="9340" w:type="dxa"/>
        <w:tblLook w:val="04A0"/>
      </w:tblPr>
      <w:tblGrid>
        <w:gridCol w:w="3740"/>
        <w:gridCol w:w="1400"/>
        <w:gridCol w:w="1400"/>
        <w:gridCol w:w="1400"/>
        <w:gridCol w:w="1400"/>
      </w:tblGrid>
      <w:tr w:rsidR="00346AE5" w:rsidRPr="00346AE5" w:rsidTr="00346AE5">
        <w:trPr>
          <w:divId w:val="1962304895"/>
          <w:trHeight w:val="850"/>
        </w:trPr>
        <w:tc>
          <w:tcPr>
            <w:tcW w:w="3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Наименование муниципальной программы (комплексной программы), структурного элемента/источник финансового обеспечения</w:t>
            </w:r>
          </w:p>
        </w:tc>
        <w:tc>
          <w:tcPr>
            <w:tcW w:w="5600" w:type="dxa"/>
            <w:gridSpan w:val="4"/>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Объем финансового обеспечения по годам реализации, тыс. рублей</w:t>
            </w:r>
          </w:p>
        </w:tc>
      </w:tr>
      <w:tr w:rsidR="00346AE5" w:rsidRPr="00346AE5" w:rsidTr="00346AE5">
        <w:trPr>
          <w:divId w:val="1962304895"/>
          <w:trHeight w:val="620"/>
        </w:trPr>
        <w:tc>
          <w:tcPr>
            <w:tcW w:w="3740" w:type="dxa"/>
            <w:vMerge/>
            <w:tcBorders>
              <w:top w:val="single" w:sz="4" w:space="0" w:color="auto"/>
              <w:left w:val="single" w:sz="4" w:space="0" w:color="auto"/>
              <w:bottom w:val="single" w:sz="4" w:space="0" w:color="auto"/>
              <w:right w:val="single" w:sz="4" w:space="0" w:color="auto"/>
            </w:tcBorders>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2025 г.</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2026 г.</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2027 г.</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Всего</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w:t>
            </w:r>
          </w:p>
        </w:tc>
      </w:tr>
      <w:tr w:rsidR="00346AE5" w:rsidRPr="00346AE5" w:rsidTr="00346AE5">
        <w:trPr>
          <w:divId w:val="1962304895"/>
          <w:trHeight w:val="140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Муниципальная программа «Энергосбережение и повышение энергетической эффективности» муниципального образования (всего), в том числе:</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171,99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183,44</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194,89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550,32</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Федеральный бюджет</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Областной бюджет</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56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Бюджет муниципального образования</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171,99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183,44</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194,89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550,32</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Внебюджетные источники</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Объем налоговых расходов</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56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Муниципальная программа, в том числе по структурным элементам:</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112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Структурный элемент «Повышение энергетической эффективности муниципального образования (всего), в том числе:</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171,99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183,44</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194,89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550,32</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Федеральный бюджет</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Областной бюджет</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r w:rsidR="00346AE5" w:rsidRPr="00346AE5" w:rsidTr="00346AE5">
        <w:trPr>
          <w:divId w:val="1962304895"/>
          <w:trHeight w:val="56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Бюджет муниципального образования</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171,99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183,44</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194,89</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550,32</w:t>
            </w:r>
          </w:p>
        </w:tc>
      </w:tr>
      <w:tr w:rsidR="00346AE5" w:rsidRPr="00346AE5" w:rsidTr="00346AE5">
        <w:trPr>
          <w:divId w:val="1962304895"/>
          <w:trHeight w:val="290"/>
        </w:trPr>
        <w:tc>
          <w:tcPr>
            <w:tcW w:w="374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Внебюджетные источники</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c>
          <w:tcPr>
            <w:tcW w:w="140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w:t>
            </w:r>
          </w:p>
        </w:tc>
      </w:tr>
    </w:tbl>
    <w:p w:rsidR="000527F4" w:rsidRPr="00A8111C" w:rsidRDefault="000527F4" w:rsidP="00A8111C">
      <w:pPr>
        <w:rPr>
          <w:rFonts w:ascii="Times New Roman" w:hAnsi="Times New Roman"/>
          <w:lang w:eastAsia="ru-RU"/>
        </w:rPr>
      </w:pPr>
    </w:p>
    <w:p w:rsidR="000C76F0" w:rsidRPr="00A8111C" w:rsidRDefault="000C76F0" w:rsidP="00A8111C">
      <w:pPr>
        <w:rPr>
          <w:rFonts w:ascii="Times New Roman" w:eastAsia="Times New Roman" w:hAnsi="Times New Roman"/>
          <w:bCs/>
          <w:sz w:val="24"/>
          <w:szCs w:val="24"/>
          <w:lang w:eastAsia="ru-RU"/>
        </w:rPr>
      </w:pPr>
    </w:p>
    <w:p w:rsidR="000C76F0" w:rsidRPr="00A8111C" w:rsidRDefault="000C76F0" w:rsidP="00A8111C">
      <w:pPr>
        <w:rPr>
          <w:rFonts w:ascii="Times New Roman" w:eastAsia="Times New Roman" w:hAnsi="Times New Roman"/>
          <w:bCs/>
          <w:sz w:val="24"/>
          <w:szCs w:val="24"/>
          <w:lang w:eastAsia="ru-RU"/>
        </w:rPr>
      </w:pPr>
    </w:p>
    <w:p w:rsidR="00423B3D" w:rsidRPr="00A8111C" w:rsidRDefault="00423B3D" w:rsidP="00A8111C">
      <w:pPr>
        <w:rPr>
          <w:rFonts w:ascii="Times New Roman" w:eastAsia="Times New Roman" w:hAnsi="Times New Roman"/>
          <w:bCs/>
          <w:sz w:val="24"/>
          <w:szCs w:val="24"/>
          <w:lang w:eastAsia="ru-RU"/>
        </w:rPr>
      </w:pPr>
    </w:p>
    <w:p w:rsidR="00662023" w:rsidRPr="00A8111C" w:rsidRDefault="00662023" w:rsidP="00423B3D">
      <w:pPr>
        <w:autoSpaceDE w:val="0"/>
        <w:autoSpaceDN w:val="0"/>
        <w:adjustRightInd w:val="0"/>
        <w:spacing w:after="0" w:line="240" w:lineRule="auto"/>
        <w:jc w:val="center"/>
        <w:rPr>
          <w:rFonts w:ascii="Times New Roman" w:eastAsia="Times New Roman" w:hAnsi="Times New Roman"/>
          <w:bCs/>
          <w:sz w:val="24"/>
          <w:szCs w:val="24"/>
          <w:lang w:eastAsia="ru-RU"/>
        </w:rPr>
      </w:pPr>
    </w:p>
    <w:p w:rsidR="00662023" w:rsidRPr="00423B3D" w:rsidRDefault="00662023" w:rsidP="00423B3D">
      <w:pPr>
        <w:autoSpaceDE w:val="0"/>
        <w:autoSpaceDN w:val="0"/>
        <w:adjustRightInd w:val="0"/>
        <w:spacing w:after="0" w:line="240" w:lineRule="auto"/>
        <w:jc w:val="center"/>
        <w:rPr>
          <w:rFonts w:ascii="Times New Roman" w:eastAsia="Times New Roman" w:hAnsi="Times New Roman"/>
          <w:bCs/>
          <w:sz w:val="24"/>
          <w:szCs w:val="24"/>
          <w:lang w:eastAsia="ru-RU"/>
        </w:rPr>
      </w:pPr>
    </w:p>
    <w:p w:rsidR="00B3377E" w:rsidRDefault="00B3377E" w:rsidP="00423B3D">
      <w:pPr>
        <w:autoSpaceDE w:val="0"/>
        <w:autoSpaceDN w:val="0"/>
        <w:adjustRightInd w:val="0"/>
        <w:spacing w:after="0" w:line="240" w:lineRule="auto"/>
        <w:jc w:val="center"/>
        <w:rPr>
          <w:rFonts w:ascii="Times New Roman" w:eastAsia="Times New Roman" w:hAnsi="Times New Roman"/>
          <w:bCs/>
          <w:sz w:val="24"/>
          <w:szCs w:val="24"/>
          <w:lang w:eastAsia="ru-RU"/>
        </w:rPr>
        <w:sectPr w:rsidR="00B3377E" w:rsidSect="00224078">
          <w:pgSz w:w="11906" w:h="16838"/>
          <w:pgMar w:top="1418" w:right="851" w:bottom="1418" w:left="1418" w:header="709" w:footer="709" w:gutter="0"/>
          <w:cols w:space="708"/>
          <w:docGrid w:linePitch="360"/>
        </w:sectPr>
      </w:pPr>
    </w:p>
    <w:p w:rsidR="00423B3D" w:rsidRDefault="00423B3D" w:rsidP="00423B3D">
      <w:pPr>
        <w:autoSpaceDE w:val="0"/>
        <w:autoSpaceDN w:val="0"/>
        <w:adjustRightInd w:val="0"/>
        <w:spacing w:after="0" w:line="240" w:lineRule="auto"/>
        <w:jc w:val="right"/>
        <w:rPr>
          <w:rFonts w:ascii="Times New Roman" w:eastAsia="Times New Roman" w:hAnsi="Times New Roman"/>
          <w:bCs/>
          <w:sz w:val="24"/>
          <w:szCs w:val="24"/>
          <w:lang w:eastAsia="ru-RU"/>
        </w:rPr>
      </w:pPr>
      <w:r w:rsidRPr="00423B3D">
        <w:rPr>
          <w:rFonts w:ascii="Times New Roman" w:eastAsia="Times New Roman" w:hAnsi="Times New Roman"/>
          <w:bCs/>
          <w:sz w:val="24"/>
          <w:szCs w:val="24"/>
          <w:lang w:eastAsia="ru-RU"/>
        </w:rPr>
        <w:lastRenderedPageBreak/>
        <w:t>Таблица 3</w:t>
      </w:r>
    </w:p>
    <w:p w:rsidR="00423B3D" w:rsidRPr="00423B3D" w:rsidRDefault="00423B3D" w:rsidP="00423B3D">
      <w:pPr>
        <w:autoSpaceDE w:val="0"/>
        <w:autoSpaceDN w:val="0"/>
        <w:adjustRightInd w:val="0"/>
        <w:spacing w:after="0" w:line="240" w:lineRule="auto"/>
        <w:jc w:val="center"/>
        <w:rPr>
          <w:rFonts w:ascii="Times New Roman" w:eastAsia="Times New Roman" w:hAnsi="Times New Roman"/>
          <w:b/>
          <w:sz w:val="24"/>
          <w:szCs w:val="24"/>
          <w:lang w:eastAsia="ru-RU"/>
        </w:rPr>
      </w:pPr>
      <w:r w:rsidRPr="00423B3D">
        <w:rPr>
          <w:rFonts w:ascii="Times New Roman" w:eastAsia="Times New Roman" w:hAnsi="Times New Roman"/>
          <w:b/>
          <w:sz w:val="24"/>
          <w:szCs w:val="24"/>
          <w:lang w:eastAsia="ru-RU"/>
        </w:rPr>
        <w:t>Перечень мероприятий (результатов)</w:t>
      </w:r>
    </w:p>
    <w:p w:rsidR="00423B3D" w:rsidRDefault="00423B3D" w:rsidP="00423B3D">
      <w:pPr>
        <w:autoSpaceDE w:val="0"/>
        <w:autoSpaceDN w:val="0"/>
        <w:adjustRightInd w:val="0"/>
        <w:spacing w:after="0" w:line="240" w:lineRule="auto"/>
        <w:jc w:val="center"/>
        <w:rPr>
          <w:rFonts w:ascii="Times New Roman" w:eastAsia="Times New Roman" w:hAnsi="Times New Roman"/>
          <w:b/>
          <w:sz w:val="24"/>
          <w:szCs w:val="24"/>
          <w:lang w:eastAsia="ru-RU"/>
        </w:rPr>
      </w:pPr>
      <w:r w:rsidRPr="00423B3D">
        <w:rPr>
          <w:rFonts w:ascii="Times New Roman" w:eastAsia="Times New Roman" w:hAnsi="Times New Roman"/>
          <w:b/>
          <w:sz w:val="24"/>
          <w:szCs w:val="24"/>
          <w:lang w:eastAsia="ru-RU"/>
        </w:rPr>
        <w:t>муниципальной программы</w:t>
      </w:r>
    </w:p>
    <w:p w:rsidR="00036F72" w:rsidRDefault="00036F72" w:rsidP="00423B3D">
      <w:pPr>
        <w:autoSpaceDE w:val="0"/>
        <w:autoSpaceDN w:val="0"/>
        <w:adjustRightInd w:val="0"/>
        <w:spacing w:after="0" w:line="240" w:lineRule="auto"/>
        <w:jc w:val="center"/>
        <w:rPr>
          <w:lang w:eastAsia="ru-RU"/>
        </w:rPr>
      </w:pPr>
    </w:p>
    <w:p w:rsidR="00346AE5" w:rsidRDefault="00346AE5" w:rsidP="00423B3D">
      <w:pPr>
        <w:autoSpaceDE w:val="0"/>
        <w:autoSpaceDN w:val="0"/>
        <w:adjustRightInd w:val="0"/>
        <w:spacing w:after="0" w:line="240" w:lineRule="auto"/>
        <w:jc w:val="center"/>
        <w:rPr>
          <w:sz w:val="20"/>
          <w:szCs w:val="20"/>
          <w:lang w:eastAsia="ru-RU"/>
        </w:rPr>
      </w:pPr>
    </w:p>
    <w:tbl>
      <w:tblPr>
        <w:tblW w:w="9160" w:type="dxa"/>
        <w:tblLook w:val="04A0"/>
      </w:tblPr>
      <w:tblGrid>
        <w:gridCol w:w="966"/>
        <w:gridCol w:w="4993"/>
        <w:gridCol w:w="846"/>
        <w:gridCol w:w="846"/>
        <w:gridCol w:w="846"/>
        <w:gridCol w:w="846"/>
      </w:tblGrid>
      <w:tr w:rsidR="00346AE5" w:rsidRPr="00346AE5" w:rsidTr="00346AE5">
        <w:trPr>
          <w:divId w:val="566493577"/>
          <w:trHeight w:val="630"/>
        </w:trPr>
        <w:tc>
          <w:tcPr>
            <w:tcW w:w="9160" w:type="dxa"/>
            <w:gridSpan w:val="6"/>
            <w:tcBorders>
              <w:top w:val="single" w:sz="4" w:space="0" w:color="auto"/>
              <w:left w:val="single" w:sz="4" w:space="0" w:color="auto"/>
              <w:bottom w:val="single" w:sz="4" w:space="0" w:color="auto"/>
              <w:right w:val="single" w:sz="4" w:space="0" w:color="auto"/>
            </w:tcBorders>
            <w:shd w:val="clear" w:color="auto" w:fill="auto"/>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Сельское поселение "Галкинское" муниципального района "Шилкинский район" Забайкальского края</w:t>
            </w:r>
          </w:p>
        </w:tc>
      </w:tr>
      <w:tr w:rsidR="00346AE5" w:rsidRPr="00346AE5" w:rsidTr="00346AE5">
        <w:trPr>
          <w:divId w:val="566493577"/>
          <w:trHeight w:val="290"/>
        </w:trPr>
        <w:tc>
          <w:tcPr>
            <w:tcW w:w="91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Структурный элемент «Повышение энергетической эффективности"</w:t>
            </w:r>
          </w:p>
        </w:tc>
      </w:tr>
      <w:tr w:rsidR="00346AE5" w:rsidRPr="00346AE5" w:rsidTr="00346AE5">
        <w:trPr>
          <w:divId w:val="566493577"/>
          <w:trHeight w:val="5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п/п</w:t>
            </w:r>
          </w:p>
        </w:tc>
        <w:tc>
          <w:tcPr>
            <w:tcW w:w="4993"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Наименование мероприятия программы</w:t>
            </w:r>
          </w:p>
        </w:tc>
        <w:tc>
          <w:tcPr>
            <w:tcW w:w="3384" w:type="dxa"/>
            <w:gridSpan w:val="4"/>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Объем финансового обеспечения по годам реализации, тысяч рублей</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2025 г.</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2026 г.</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2027 г.</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Всего</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w:t>
            </w:r>
          </w:p>
        </w:tc>
        <w:tc>
          <w:tcPr>
            <w:tcW w:w="4993"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Межотраслевые мероприятия по энергосбережению и повышению энергоэффективности**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Принятие муниципальных нормативных правовых актов в сфере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Разработка и утверждение муниципальной программы в области энергосбережения и повышения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Контроль за соответствием размещаемых заказов на поставки электрических ламп светодиодных (энергосберегающих) для муниципальных нужд</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1.1.4.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мониторинга потребления энергетических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Информационное обеспечение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Размещение на официальном интернет-портале муниципального образования информации в области энергосбережении и энергетической эффективности, в том числе: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Муниципальной программы в области энергосбережения и повышения энергетической эффективности, а также программ муниципальных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5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Нормативных правовых актов в области энергосбережения и повышения энергетической эффективности, а также требований законодательства об энергосбережении и о повышении энергетической эффективности, другой информации по энергосбережению</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6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1.2.1.3.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Информации об установленных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Федерального закона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1.2.1.4.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Информации о потенциале энергосбережения в системах коммунальной инфраструктуры и мерах по повышению их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1.2.2.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Обеспечение доступа потребителей к информации по энергосбережению, предоставляемой поставщиками коммунальных услуг</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5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Обеспечение информацией об опыте внедрения энергосберегающих проектов, кредитования, о доступных технологиях в сфере энергосбережения управляющих компаний (УК), ТСЖ и ЖСК, осуществляющих непосредственное управление многоквартирными домами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31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Контроль за информированием собственников помещений в многоквартирном доме, лиц, ответственных за содержание многоквартирного дома о перечне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Размещение социальной рекламы в области энергосбережения и повышения энергетической эффективности в порядке, установленном законодательством Российской Федерации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1.2.6.</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Участие в конференциях, выставках и семинарах по энергосбережению</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Подготовка кадров в сфере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Подготовка и проведение семинаров для работников жилищно-коммунальной сферы</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3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Включение в программы повышения квалификации и обучения муниципальных служащих и работников учреждений бюджетной сферы разделов по эффективному использованию энергетических и коммунальных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бюджетной сфере**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Проведение мониторинга потребления ресурсов в муниципальных учреждениях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Заключение энергосервисных договоров (контрактов) и договоров купли-продажи, поставки, передачи энергетических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Информационное обеспечение и пропаганда энергосбережения в бюджетной сфере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Информационное обеспечение руководителей, ответственных за принятие стратегических, в том числе инвестиционных решений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Технические мероприятия в бюджетной сфере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Учет энергетических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1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2.3.1.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тепловой энергии, природного газа, электроэнергии и воды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83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электрической энергии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8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тепловой энергии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2.3.1.3.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ХВС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2.3.1.4.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ГВС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81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2.3.1.5.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Оснащение приборами учета природного газа муниципальных учреждений, установка новых и (или) замена старых приборов учета (по мере необходимости)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обеспечению эффективности систем освещения зданий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Замена осветительных устройств на светодиодные в зданиях бюджетных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68,68</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68,68</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68,68</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206,04</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выключателей, в том числе сенсорных и выключателей с таймером для включения освещения в малоиспользуемых пространствах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19,08</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19,08</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19,08</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57,23</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обеспечению эффективности систем теплоснабжения зданий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сокращение потребления тепловой энергии, в том числе установка погодозависимого регулирования системы теплоснабжения в зданиях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2.3.4.1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сокращение потребления тепловой энергии, в том числе замена окон на энергоэффективные в зданиях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57,23</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68,68</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80,13</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206,04</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обеспечению эффективности систем водоснабжения зданий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сокращение потребления воды, в том числе замена смесителей и унитазов на энергоэффективные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Разработка программ энергосбережения и составление энергодеклараций бюджетных учреждений*****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61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2.3.6.</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Разработка программ энергосбережения муниципальных учреждений, финансируемых из муниципального бюджета (далее – один раз в три года), в том числе: расчет и утверждение ЦУС муниципальных зданий (по каждому зданию) и составление ежегодных энергоделараций по результатам года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27,00</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27,00</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27,00</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81,00</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Применение энергосберегающих технологий при модернизации, реконструкции и капитальном ремонте основных фондов бюджетной сферы</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26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2.3.7.</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технических мероприятий с разработкой проектно-сметной документации (стоимость работ ориентировочно, в том числе мероприятий  в системах теплоснабжения, водоснабжения и водоотведения, вентиляции зданий, в системах освещения, а также мероприятий по замене приборов отопления (радиаторов) на приборы с высоким коэффициентом теплоотдачи, установке теплосберегающих оконных блоков, теплосберегающих входных дверей, а также дверей в подвалы и чердачные помещения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Прочие мероприятия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2.3.8.</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Замена оборудования на оборудование с низким электропотреблением</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жилищном фонде**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мониторинга потребления ресурсов на объектах жилищного фонда, в которых установлены приборы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социологических опросов среди населения по вопросам потребления ресурсов и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Информационное обеспечение и пропаганда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Размещение информации об энергосбережении на информационных стендах и оборотной стороне уведомлений об оплате коммунальных услуг</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Технические мероприятия по энергосбережению и повышению энергетической эффективности в жилых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обеспечению эффективности системы освещения в многоквартирных жилых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Замена светильников в многоквартирных жилых домах в местах общего пользования на энергосберегающие светильники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3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Установка датчиков «движения», выключателей с таймером автоматического выключения на электросетях лестничных клеток, установка сенсорных выключателей светильников с датчиками «день-ночь» на фасады зданий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3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Замена распределительных электрощитов и электровводов в здания в многоквартирных домах Замена электропроводки в многоквартирных домах, без учета внутриквартирной разводки, Перекладка электрических сетей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Учет энергетических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5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3.3.4.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коллективных (общедомовых), индивидуальных и общих (для коммунальных квартир) приборов учета потребления коммунальных услуг, в том числе с использованием интеллектуальных приборов учета, автоматизированных систем и систем диспетчеризации: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приборов учета электроэнергии на вводе электросети в многоквартирные дома, замена устаревших приборов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приборов учета тепловой энергии на вводах в многоквартирные дома, замена устаревших приборов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приборов учета ХВС на вводах в многоквартирные дома, замена устаревших приборов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3.3.4.1.3.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приборов учета ГВС на вводах в многоквартирные дома, замена устаревших приборов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3.3.4.1.4.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приборов учета газа на вводах в многоквартирные дома, замена устаревших приборов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индивидуальных приборов учета и общих для коммунальных квартир в многоквартирных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индивидуальных приборов учета электроэнергии в многоквартирных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индивидуальных приборов учета воды (ХВС и ГВС) в многоквартирных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3.3.4.2.3.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индивидуальных приборов учета потребляемого газа (природный, сжиженный емкостной газ из газгольдерной установки) в многоквартирных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энергоаудита, определение класса энергетической эффективности многоквартирным домам, составление энергетических паспортов многоквартирных жилых домов*****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5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энергетических обследований на типовых объектах жилищного фонда (в многоквартирных домах типовых серий), определение класса энергетической эффективности многоквартирным домам, составление энергетических паспортов по результатам обследования по каждому жилому дому</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Капитальный ремонт жилых зданий, снос аварийного жилья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3.3.6.</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мероприятий по проведению энергоэффективного капитального ремонта общего имущества в многоквартирных домах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3.3.7.</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мероприятий по переселению граждан из аварийного жилого фонда**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Модернизация и реконструкция жилых зданий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31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3.3.8.</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мероприятий по утеплению стен, перекрытий, в том числе чердачных, проемов в местах общего пользования, установка теплосберегающих оконных блоков в подъездах, теплосберегающих дверей в подъезды, подвалы,  модернизация, реконструкция, установка  оборудования тепловых узлов с установкой устройств регулирования потребления тепловой энергии в МКД, промывка систем центрального отопления ремонтов коммунальных систем, согласно проведенных энергетических обследований МКД с разработкой проектно-сметной документации (стоимость работ ориентировочно)</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системах наружного освещения**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мониторинга потребления ресурсов в системах наружного освещения, в которых установлены приборы учета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Технические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Замена уличных светильников на энергоэффективные светодиодные светильники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системы автоматизации управления уличным освещением</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4.2.3.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узлов учета электрической энергии в системах уличного освещения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коммунальном комплексе**</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3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Разработка, утверждение программ энергосбережения и повышения энергетической эффективности на предприятиях коммунального комплекса (далее – не реже одного раза в три года), ежегодное составление энергодеклараций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5.1.2.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Обеспечение доступа потребителей к информации по энергосбережению</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Технические мероприятия по энергосбережению и повышению энергетической эффективности на объектах коммунального комплекса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Учет энергетических ресурсов</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систем автоматизированного учета потребления электрической энергии по прочим потребителям</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тепловых счетчиков на объектах коммунального комплекса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5.2.3.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Установка (замена) приборов учета потребления воды и реконструкция вводов здания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5.2.4.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Установка (замена) приборов учета подаваемой в сеть водопроводной воды по всем водопроводным системам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энергосбережению и повышению энергетической эффективности на объектах коммунального комплекса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энергосбережению и повышению энергетической эффективности на объектах теплоснабжения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Реконструкция существующих тепловых сетей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31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Реконструкция систем теплоснабжения зданий, оптимизация диаметров трубопроводов теплоснабжения и регулировка внутренней системы теплоснабжения в зданиях, теплоизоляция внутренних трубопроводов теплоснабжения в подвальных помещениях зданий***</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Реконструкция тепловых узлов на объектах коммунального комплекса***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5.3.4.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Прочие мероприятия по энергосбережению и повышению энергетической эффективности на объектах теплоснабжения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5.4.</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энергосбережению и повышению энергетической эффективности на электросетевых объектах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5.4.1.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улучшение электроснабжения, в том числе в электрических сетях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5.5.</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по энергосбережению и повышению энергетической эффективности в водоснабжении и водоотведении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5.5.1.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Реконструкция, модернизация, строительство водопроводных сетей и объектов водоснабжения и водоотведения, замена оборудования ВОС и КОС***</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5.5.2.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Прочие мероприятия по энергосбережению и повышению энергетической эффективности на объектах водоснабжения и водоотведения***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5.6.</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Прочие мероприятия по энергосбережению и повышению энергетической эффективности на объектах коммунального комплекса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5.6.1.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xml:space="preserve">Повышение эффективности функционирования энергоснабжающих предприятий***, в том числе: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3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5.6.2.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60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5.6.3.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промышленности**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Согласование программ энергосбережения предприятиям отрасли***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Пропаганда энергосбережения в промышленности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5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семинаров и круглых столов по вопросам энергосбережения и повышения энергетической эффективности на предприятиях сельскохозяйственного сектора и промышленного производства, обмен опытом внедрения новых энергосберегающих технологий и проведения мероприятий в сфере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6.3.</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Технические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5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6.3.1.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энергетических обследований предприятий и составление программ энергосбережения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6.3.2.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Реализация программных и прочих мероприятий, направленных на энергосбережение и повышение энергетической эффективности предприятиями***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7.</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Мероприятия, направленные на энергосбережение и повышение энергетической эффективности в транспортной отрасли**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7.1.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Организационно-правовые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156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7.1.1.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Проведение семинаров и круглых столов по вопросам энергосбережения и повышения энергетической эффективности на предприятиях транспортного комплекса, обмен опытом внедрения новых энергосберегающих технологий и проведения мероприятий в сфере энергосбережения</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52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7.2.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Технические мероприятия по энергосбережению и повышению энергетической эффективности</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r>
      <w:tr w:rsidR="00346AE5" w:rsidRPr="00346AE5" w:rsidTr="00346AE5">
        <w:trPr>
          <w:divId w:val="566493577"/>
          <w:trHeight w:val="78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7.2.1.</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Разработка и реализация программы энергосбережения и повышения энергетической эффективности на предприятиях</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104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lastRenderedPageBreak/>
              <w:t>7.2.2.</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Реализация программных и прочих мероприятий, направленных на энергосбережение и повышение энергетической эффективности предприятиями транспортного комплекса***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w:t>
            </w:r>
          </w:p>
        </w:tc>
      </w:tr>
      <w:tr w:rsidR="00346AE5" w:rsidRPr="00346AE5" w:rsidTr="00346AE5">
        <w:trPr>
          <w:divId w:val="566493577"/>
          <w:trHeight w:val="290"/>
        </w:trPr>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 </w:t>
            </w:r>
          </w:p>
        </w:tc>
        <w:tc>
          <w:tcPr>
            <w:tcW w:w="4993" w:type="dxa"/>
            <w:tcBorders>
              <w:top w:val="single" w:sz="4" w:space="0" w:color="auto"/>
              <w:left w:val="nil"/>
              <w:bottom w:val="single" w:sz="4" w:space="0" w:color="auto"/>
              <w:right w:val="single" w:sz="4" w:space="0" w:color="auto"/>
            </w:tcBorders>
            <w:shd w:val="clear" w:color="auto" w:fill="auto"/>
            <w:hideMark/>
          </w:tcPr>
          <w:p w:rsidR="00346AE5" w:rsidRPr="00346AE5" w:rsidRDefault="00346AE5" w:rsidP="00346AE5">
            <w:pPr>
              <w:spacing w:after="0" w:line="240" w:lineRule="auto"/>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Всего по мероприятиям</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171,99</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183,44</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194,89</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550,32</w:t>
            </w:r>
          </w:p>
        </w:tc>
      </w:tr>
    </w:tbl>
    <w:p w:rsidR="00423B3D" w:rsidRPr="00423B3D" w:rsidRDefault="00423B3D" w:rsidP="00423B3D">
      <w:pPr>
        <w:autoSpaceDE w:val="0"/>
        <w:autoSpaceDN w:val="0"/>
        <w:adjustRightInd w:val="0"/>
        <w:spacing w:after="0" w:line="240" w:lineRule="auto"/>
        <w:jc w:val="center"/>
        <w:rPr>
          <w:rFonts w:ascii="Times New Roman" w:eastAsia="Times New Roman" w:hAnsi="Times New Roman"/>
          <w:bCs/>
          <w:sz w:val="24"/>
          <w:szCs w:val="24"/>
          <w:lang w:eastAsia="ru-RU"/>
        </w:rPr>
      </w:pPr>
    </w:p>
    <w:p w:rsidR="00B3377E" w:rsidRDefault="00B3377E" w:rsidP="00423B3D">
      <w:pPr>
        <w:autoSpaceDE w:val="0"/>
        <w:autoSpaceDN w:val="0"/>
        <w:adjustRightInd w:val="0"/>
        <w:spacing w:after="0" w:line="240" w:lineRule="auto"/>
        <w:jc w:val="center"/>
        <w:rPr>
          <w:rFonts w:ascii="Times New Roman" w:eastAsia="Times New Roman" w:hAnsi="Times New Roman"/>
          <w:bCs/>
          <w:sz w:val="24"/>
          <w:szCs w:val="24"/>
          <w:lang w:eastAsia="ru-RU"/>
        </w:rPr>
        <w:sectPr w:rsidR="00B3377E" w:rsidSect="00717390">
          <w:pgSz w:w="11906" w:h="16838"/>
          <w:pgMar w:top="993" w:right="851" w:bottom="1418" w:left="1418" w:header="709" w:footer="709" w:gutter="0"/>
          <w:cols w:space="708"/>
          <w:docGrid w:linePitch="360"/>
        </w:sectPr>
      </w:pPr>
    </w:p>
    <w:p w:rsidR="00423B3D" w:rsidRPr="00423B3D" w:rsidRDefault="00423B3D" w:rsidP="00423B3D">
      <w:pPr>
        <w:autoSpaceDE w:val="0"/>
        <w:autoSpaceDN w:val="0"/>
        <w:adjustRightInd w:val="0"/>
        <w:spacing w:after="0" w:line="240" w:lineRule="auto"/>
        <w:jc w:val="right"/>
        <w:rPr>
          <w:rFonts w:ascii="Times New Roman" w:eastAsia="Times New Roman" w:hAnsi="Times New Roman"/>
          <w:sz w:val="24"/>
          <w:szCs w:val="24"/>
          <w:lang w:eastAsia="ru-RU"/>
        </w:rPr>
      </w:pPr>
      <w:r w:rsidRPr="00423B3D">
        <w:rPr>
          <w:rFonts w:ascii="Times New Roman" w:eastAsia="Times New Roman" w:hAnsi="Times New Roman"/>
          <w:sz w:val="24"/>
          <w:szCs w:val="24"/>
          <w:lang w:eastAsia="ru-RU"/>
        </w:rPr>
        <w:lastRenderedPageBreak/>
        <w:t>Таблица № 4</w:t>
      </w:r>
    </w:p>
    <w:p w:rsidR="00423B3D" w:rsidRPr="00423B3D" w:rsidRDefault="00423B3D" w:rsidP="00423B3D">
      <w:pPr>
        <w:autoSpaceDE w:val="0"/>
        <w:autoSpaceDN w:val="0"/>
        <w:adjustRightInd w:val="0"/>
        <w:spacing w:after="0" w:line="240" w:lineRule="auto"/>
        <w:jc w:val="center"/>
        <w:rPr>
          <w:rFonts w:ascii="Times New Roman" w:eastAsia="Times New Roman" w:hAnsi="Times New Roman"/>
          <w:bCs/>
          <w:sz w:val="24"/>
          <w:szCs w:val="24"/>
          <w:lang w:eastAsia="ru-RU"/>
        </w:rPr>
      </w:pPr>
    </w:p>
    <w:p w:rsidR="00423B3D" w:rsidRDefault="00423B3D" w:rsidP="00423B3D">
      <w:pPr>
        <w:autoSpaceDE w:val="0"/>
        <w:autoSpaceDN w:val="0"/>
        <w:adjustRightInd w:val="0"/>
        <w:spacing w:after="0" w:line="240" w:lineRule="auto"/>
        <w:jc w:val="center"/>
        <w:rPr>
          <w:rFonts w:ascii="Times New Roman" w:eastAsia="Times New Roman" w:hAnsi="Times New Roman"/>
          <w:b/>
          <w:bCs/>
          <w:sz w:val="24"/>
          <w:szCs w:val="24"/>
          <w:lang w:eastAsia="ru-RU"/>
        </w:rPr>
      </w:pPr>
      <w:r w:rsidRPr="00423B3D">
        <w:rPr>
          <w:rFonts w:ascii="Times New Roman" w:eastAsia="Times New Roman" w:hAnsi="Times New Roman"/>
          <w:b/>
          <w:bCs/>
          <w:sz w:val="24"/>
          <w:szCs w:val="24"/>
          <w:lang w:eastAsia="ru-RU"/>
        </w:rPr>
        <w:t>Показатели комплекса процессных мероприятий</w:t>
      </w:r>
    </w:p>
    <w:p w:rsidR="00717390" w:rsidRDefault="00717390" w:rsidP="00423B3D">
      <w:pPr>
        <w:autoSpaceDE w:val="0"/>
        <w:autoSpaceDN w:val="0"/>
        <w:adjustRightInd w:val="0"/>
        <w:spacing w:after="0" w:line="240" w:lineRule="auto"/>
        <w:jc w:val="center"/>
        <w:rPr>
          <w:rFonts w:ascii="Times New Roman" w:eastAsia="Times New Roman" w:hAnsi="Times New Roman"/>
          <w:b/>
          <w:bCs/>
          <w:sz w:val="24"/>
          <w:szCs w:val="24"/>
          <w:lang w:eastAsia="ru-RU"/>
        </w:rPr>
      </w:pPr>
    </w:p>
    <w:p w:rsidR="000527F4" w:rsidRDefault="000527F4" w:rsidP="00717390">
      <w:pPr>
        <w:autoSpaceDE w:val="0"/>
        <w:autoSpaceDN w:val="0"/>
        <w:adjustRightInd w:val="0"/>
        <w:spacing w:after="0" w:line="240" w:lineRule="auto"/>
        <w:rPr>
          <w:sz w:val="20"/>
          <w:szCs w:val="20"/>
          <w:lang w:eastAsia="ru-RU"/>
        </w:rPr>
      </w:pPr>
    </w:p>
    <w:p w:rsidR="00717390" w:rsidRPr="00423B3D" w:rsidRDefault="00717390" w:rsidP="00717390">
      <w:pPr>
        <w:autoSpaceDE w:val="0"/>
        <w:autoSpaceDN w:val="0"/>
        <w:adjustRightInd w:val="0"/>
        <w:spacing w:after="0" w:line="240" w:lineRule="auto"/>
        <w:rPr>
          <w:rFonts w:ascii="Times New Roman" w:eastAsia="Times New Roman" w:hAnsi="Times New Roman"/>
          <w:sz w:val="24"/>
          <w:szCs w:val="24"/>
          <w:lang w:eastAsia="ru-RU"/>
        </w:rPr>
      </w:pPr>
    </w:p>
    <w:p w:rsidR="00346AE5" w:rsidRDefault="00346AE5" w:rsidP="00423B3D">
      <w:pPr>
        <w:tabs>
          <w:tab w:val="left" w:pos="8080"/>
        </w:tabs>
        <w:spacing w:after="0" w:line="240" w:lineRule="auto"/>
        <w:rPr>
          <w:sz w:val="20"/>
          <w:szCs w:val="20"/>
          <w:lang w:eastAsia="ru-RU"/>
        </w:rPr>
      </w:pPr>
    </w:p>
    <w:tbl>
      <w:tblPr>
        <w:tblW w:w="9660" w:type="dxa"/>
        <w:tblLook w:val="04A0"/>
      </w:tblPr>
      <w:tblGrid>
        <w:gridCol w:w="620"/>
        <w:gridCol w:w="2340"/>
        <w:gridCol w:w="960"/>
        <w:gridCol w:w="960"/>
        <w:gridCol w:w="960"/>
        <w:gridCol w:w="960"/>
        <w:gridCol w:w="2860"/>
      </w:tblGrid>
      <w:tr w:rsidR="00346AE5" w:rsidRPr="00346AE5" w:rsidTr="00346AE5">
        <w:trPr>
          <w:divId w:val="1120346026"/>
          <w:trHeight w:val="560"/>
        </w:trPr>
        <w:tc>
          <w:tcPr>
            <w:tcW w:w="620" w:type="dxa"/>
            <w:vMerge w:val="restart"/>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п/п</w:t>
            </w:r>
          </w:p>
        </w:tc>
        <w:tc>
          <w:tcPr>
            <w:tcW w:w="2340" w:type="dxa"/>
            <w:tcBorders>
              <w:top w:val="single" w:sz="4" w:space="0" w:color="auto"/>
              <w:left w:val="single" w:sz="4" w:space="0" w:color="auto"/>
              <w:bottom w:val="nil"/>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Наименование показателя</w:t>
            </w:r>
          </w:p>
        </w:tc>
        <w:tc>
          <w:tcPr>
            <w:tcW w:w="960" w:type="dxa"/>
            <w:tcBorders>
              <w:top w:val="single" w:sz="4" w:space="0" w:color="auto"/>
              <w:left w:val="single" w:sz="4" w:space="0" w:color="auto"/>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Ед. изм.</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Значение показателей по годам</w:t>
            </w:r>
          </w:p>
        </w:tc>
        <w:tc>
          <w:tcPr>
            <w:tcW w:w="2860" w:type="dxa"/>
            <w:tcBorders>
              <w:top w:val="single" w:sz="4" w:space="0" w:color="auto"/>
              <w:left w:val="single" w:sz="4" w:space="0" w:color="auto"/>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Ответственный исполнитель</w:t>
            </w:r>
          </w:p>
        </w:tc>
      </w:tr>
      <w:tr w:rsidR="00346AE5" w:rsidRPr="00346AE5" w:rsidTr="00346AE5">
        <w:trPr>
          <w:divId w:val="1120346026"/>
          <w:trHeight w:val="290"/>
        </w:trPr>
        <w:tc>
          <w:tcPr>
            <w:tcW w:w="620" w:type="dxa"/>
            <w:vMerge/>
            <w:tcBorders>
              <w:top w:val="single" w:sz="4" w:space="0" w:color="auto"/>
              <w:left w:val="single" w:sz="4" w:space="0" w:color="auto"/>
              <w:bottom w:val="single" w:sz="4" w:space="0" w:color="auto"/>
              <w:right w:val="nil"/>
            </w:tcBorders>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p>
        </w:tc>
        <w:tc>
          <w:tcPr>
            <w:tcW w:w="2340" w:type="dxa"/>
            <w:tcBorders>
              <w:top w:val="nil"/>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2025 г.</w:t>
            </w:r>
          </w:p>
        </w:tc>
        <w:tc>
          <w:tcPr>
            <w:tcW w:w="960" w:type="dxa"/>
            <w:tcBorders>
              <w:top w:val="nil"/>
              <w:left w:val="nil"/>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2026 г.</w:t>
            </w:r>
          </w:p>
        </w:tc>
        <w:tc>
          <w:tcPr>
            <w:tcW w:w="960" w:type="dxa"/>
            <w:tcBorders>
              <w:top w:val="nil"/>
              <w:left w:val="nil"/>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2027 г.</w:t>
            </w: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 </w:t>
            </w:r>
          </w:p>
        </w:tc>
      </w:tr>
      <w:tr w:rsidR="00346AE5" w:rsidRPr="00346AE5" w:rsidTr="00346AE5">
        <w:trPr>
          <w:divId w:val="1120346026"/>
          <w:trHeight w:val="290"/>
        </w:trPr>
        <w:tc>
          <w:tcPr>
            <w:tcW w:w="620" w:type="dxa"/>
            <w:tcBorders>
              <w:top w:val="nil"/>
              <w:left w:val="single" w:sz="4" w:space="0" w:color="auto"/>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w:t>
            </w:r>
          </w:p>
        </w:tc>
        <w:tc>
          <w:tcPr>
            <w:tcW w:w="234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2</w:t>
            </w:r>
          </w:p>
        </w:tc>
        <w:tc>
          <w:tcPr>
            <w:tcW w:w="96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3</w:t>
            </w:r>
          </w:p>
        </w:tc>
        <w:tc>
          <w:tcPr>
            <w:tcW w:w="96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4</w:t>
            </w:r>
          </w:p>
        </w:tc>
        <w:tc>
          <w:tcPr>
            <w:tcW w:w="96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5</w:t>
            </w:r>
          </w:p>
        </w:tc>
        <w:tc>
          <w:tcPr>
            <w:tcW w:w="96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6</w:t>
            </w:r>
          </w:p>
        </w:tc>
        <w:tc>
          <w:tcPr>
            <w:tcW w:w="2860" w:type="dxa"/>
            <w:tcBorders>
              <w:top w:val="nil"/>
              <w:left w:val="nil"/>
              <w:bottom w:val="nil"/>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7</w:t>
            </w:r>
          </w:p>
        </w:tc>
      </w:tr>
      <w:tr w:rsidR="00346AE5" w:rsidRPr="00346AE5" w:rsidTr="00346AE5">
        <w:trPr>
          <w:divId w:val="1120346026"/>
          <w:trHeight w:val="2490"/>
        </w:trPr>
        <w:tc>
          <w:tcPr>
            <w:tcW w:w="62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1.</w:t>
            </w:r>
          </w:p>
        </w:tc>
        <w:tc>
          <w:tcPr>
            <w:tcW w:w="234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Комплекс процессных мероприятий «Повышение энергетической эффективности муниципального образования»</w:t>
            </w:r>
          </w:p>
        </w:tc>
        <w:tc>
          <w:tcPr>
            <w:tcW w:w="96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тыс. руб.</w:t>
            </w:r>
          </w:p>
        </w:tc>
        <w:tc>
          <w:tcPr>
            <w:tcW w:w="96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171,99</w:t>
            </w:r>
          </w:p>
        </w:tc>
        <w:tc>
          <w:tcPr>
            <w:tcW w:w="96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183,44</w:t>
            </w:r>
          </w:p>
        </w:tc>
        <w:tc>
          <w:tcPr>
            <w:tcW w:w="960" w:type="dxa"/>
            <w:tcBorders>
              <w:top w:val="single" w:sz="4" w:space="0" w:color="auto"/>
              <w:left w:val="single" w:sz="4" w:space="0" w:color="auto"/>
              <w:bottom w:val="single" w:sz="4" w:space="0" w:color="auto"/>
              <w:right w:val="nil"/>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sz w:val="20"/>
                <w:szCs w:val="20"/>
                <w:lang w:eastAsia="ru-RU"/>
              </w:rPr>
            </w:pPr>
            <w:r w:rsidRPr="00346AE5">
              <w:rPr>
                <w:rFonts w:ascii="Times New Roman" w:eastAsia="Times New Roman" w:hAnsi="Times New Roman"/>
                <w:color w:val="000000"/>
                <w:sz w:val="20"/>
                <w:szCs w:val="20"/>
                <w:lang w:eastAsia="ru-RU"/>
              </w:rPr>
              <w:t>194,89</w:t>
            </w:r>
          </w:p>
        </w:tc>
        <w:tc>
          <w:tcPr>
            <w:tcW w:w="2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AE5" w:rsidRPr="00346AE5" w:rsidRDefault="00346AE5" w:rsidP="00346AE5">
            <w:pPr>
              <w:spacing w:after="0" w:line="240" w:lineRule="auto"/>
              <w:jc w:val="center"/>
              <w:rPr>
                <w:rFonts w:ascii="Times New Roman" w:eastAsia="Times New Roman" w:hAnsi="Times New Roman"/>
                <w:color w:val="000000"/>
                <w:lang w:eastAsia="ru-RU"/>
              </w:rPr>
            </w:pPr>
            <w:r w:rsidRPr="00346AE5">
              <w:rPr>
                <w:rFonts w:ascii="Times New Roman" w:eastAsia="Times New Roman" w:hAnsi="Times New Roman"/>
                <w:color w:val="000000"/>
                <w:lang w:eastAsia="ru-RU"/>
              </w:rPr>
              <w:t>Администрация сельского поселения "Галкинское" муниципального района "Шилкинский район" Забайкальского края.</w:t>
            </w:r>
          </w:p>
        </w:tc>
      </w:tr>
    </w:tbl>
    <w:p w:rsidR="00423B3D" w:rsidRPr="00423B3D" w:rsidRDefault="00423B3D" w:rsidP="00423B3D">
      <w:pPr>
        <w:tabs>
          <w:tab w:val="left" w:pos="8080"/>
        </w:tabs>
        <w:spacing w:after="0" w:line="240" w:lineRule="auto"/>
        <w:rPr>
          <w:rFonts w:ascii="Times New Roman" w:eastAsia="Times New Roman" w:hAnsi="Times New Roman"/>
          <w:sz w:val="24"/>
          <w:szCs w:val="24"/>
          <w:highlight w:val="yellow"/>
          <w:lang w:eastAsia="ru-RU"/>
        </w:rPr>
      </w:pPr>
    </w:p>
    <w:p w:rsidR="00423B3D" w:rsidRDefault="00423B3D" w:rsidP="0043160A">
      <w:pPr>
        <w:pStyle w:val="ad"/>
        <w:jc w:val="right"/>
        <w:rPr>
          <w:rFonts w:ascii="Times New Roman" w:hAnsi="Times New Roman"/>
          <w:sz w:val="24"/>
          <w:szCs w:val="24"/>
        </w:rPr>
      </w:pPr>
    </w:p>
    <w:p w:rsidR="0076549C" w:rsidRDefault="0076549C" w:rsidP="0043160A">
      <w:pPr>
        <w:pStyle w:val="ad"/>
        <w:jc w:val="right"/>
        <w:rPr>
          <w:rFonts w:ascii="Times New Roman" w:hAnsi="Times New Roman"/>
          <w:sz w:val="24"/>
          <w:szCs w:val="24"/>
        </w:rPr>
      </w:pPr>
    </w:p>
    <w:p w:rsidR="00B3377E" w:rsidRDefault="00B3377E" w:rsidP="0043160A">
      <w:pPr>
        <w:pStyle w:val="ad"/>
        <w:jc w:val="right"/>
        <w:rPr>
          <w:rFonts w:ascii="Times New Roman" w:hAnsi="Times New Roman"/>
          <w:sz w:val="24"/>
          <w:szCs w:val="24"/>
        </w:rPr>
        <w:sectPr w:rsidR="00B3377E" w:rsidSect="00224078">
          <w:pgSz w:w="11906" w:h="16838"/>
          <w:pgMar w:top="1418" w:right="851" w:bottom="1418" w:left="1418" w:header="709" w:footer="709" w:gutter="0"/>
          <w:cols w:space="708"/>
          <w:docGrid w:linePitch="360"/>
        </w:sectPr>
      </w:pPr>
    </w:p>
    <w:p w:rsidR="0043160A" w:rsidRPr="00D47659" w:rsidRDefault="0043160A" w:rsidP="0043160A">
      <w:pPr>
        <w:pStyle w:val="ad"/>
        <w:jc w:val="right"/>
        <w:rPr>
          <w:rFonts w:ascii="Times New Roman" w:hAnsi="Times New Roman"/>
          <w:sz w:val="24"/>
          <w:szCs w:val="24"/>
        </w:rPr>
      </w:pPr>
      <w:r w:rsidRPr="00AD44B9">
        <w:rPr>
          <w:rFonts w:ascii="Times New Roman" w:hAnsi="Times New Roman"/>
          <w:sz w:val="24"/>
          <w:szCs w:val="24"/>
        </w:rPr>
        <w:lastRenderedPageBreak/>
        <w:t xml:space="preserve">Приложение </w:t>
      </w:r>
      <w:r w:rsidR="00A15C92" w:rsidRPr="00AD44B9">
        <w:rPr>
          <w:rFonts w:ascii="Times New Roman" w:hAnsi="Times New Roman"/>
          <w:sz w:val="24"/>
          <w:szCs w:val="24"/>
        </w:rPr>
        <w:t>2</w:t>
      </w:r>
      <w:r w:rsidRPr="00D47659">
        <w:rPr>
          <w:rFonts w:ascii="Times New Roman" w:hAnsi="Times New Roman"/>
          <w:sz w:val="24"/>
          <w:szCs w:val="24"/>
        </w:rPr>
        <w:br/>
      </w:r>
    </w:p>
    <w:p w:rsidR="0043160A" w:rsidRPr="000D3075" w:rsidRDefault="0043160A" w:rsidP="0043160A">
      <w:pPr>
        <w:pStyle w:val="ad"/>
        <w:jc w:val="center"/>
        <w:rPr>
          <w:rFonts w:ascii="Times New Roman" w:hAnsi="Times New Roman"/>
          <w:b/>
          <w:bCs/>
          <w:sz w:val="24"/>
          <w:szCs w:val="24"/>
        </w:rPr>
      </w:pPr>
      <w:r w:rsidRPr="000D3075">
        <w:rPr>
          <w:rFonts w:ascii="Times New Roman" w:hAnsi="Times New Roman"/>
          <w:b/>
          <w:bCs/>
          <w:sz w:val="24"/>
          <w:szCs w:val="24"/>
        </w:rPr>
        <w:t xml:space="preserve">Оценка эффективности реализации </w:t>
      </w:r>
      <w:r w:rsidR="000F1849" w:rsidRPr="000D3075">
        <w:rPr>
          <w:rFonts w:ascii="Times New Roman" w:hAnsi="Times New Roman"/>
          <w:b/>
          <w:bCs/>
          <w:sz w:val="24"/>
          <w:szCs w:val="24"/>
        </w:rPr>
        <w:t>муниципальной п</w:t>
      </w:r>
      <w:r w:rsidRPr="000D3075">
        <w:rPr>
          <w:rFonts w:ascii="Times New Roman" w:hAnsi="Times New Roman"/>
          <w:b/>
          <w:bCs/>
          <w:sz w:val="24"/>
          <w:szCs w:val="24"/>
        </w:rPr>
        <w:t>рограммы</w:t>
      </w:r>
    </w:p>
    <w:p w:rsidR="00E60FFF" w:rsidRDefault="0043160A" w:rsidP="0043160A">
      <w:pPr>
        <w:pStyle w:val="ad"/>
        <w:jc w:val="center"/>
        <w:rPr>
          <w:rFonts w:ascii="Times New Roman" w:hAnsi="Times New Roman"/>
          <w:sz w:val="24"/>
          <w:szCs w:val="24"/>
        </w:rPr>
      </w:pPr>
      <w:r w:rsidRPr="000D3075">
        <w:rPr>
          <w:rFonts w:ascii="Times New Roman" w:hAnsi="Times New Roman"/>
          <w:b/>
          <w:bCs/>
          <w:sz w:val="24"/>
          <w:szCs w:val="24"/>
        </w:rPr>
        <w:t>«</w:t>
      </w:r>
      <w:r w:rsidR="00E60FFF" w:rsidRPr="000D3075">
        <w:rPr>
          <w:rFonts w:ascii="Times New Roman" w:hAnsi="Times New Roman"/>
          <w:b/>
          <w:bCs/>
          <w:sz w:val="24"/>
          <w:szCs w:val="24"/>
        </w:rPr>
        <w:t>Э</w:t>
      </w:r>
      <w:r w:rsidR="00DE273F" w:rsidRPr="000D3075">
        <w:rPr>
          <w:rFonts w:ascii="Times New Roman" w:hAnsi="Times New Roman"/>
          <w:b/>
          <w:bCs/>
          <w:sz w:val="24"/>
          <w:szCs w:val="24"/>
        </w:rPr>
        <w:t>нергосбережени</w:t>
      </w:r>
      <w:r w:rsidR="00D00A86" w:rsidRPr="000D3075">
        <w:rPr>
          <w:rFonts w:ascii="Times New Roman" w:hAnsi="Times New Roman"/>
          <w:b/>
          <w:bCs/>
          <w:sz w:val="24"/>
          <w:szCs w:val="24"/>
        </w:rPr>
        <w:t>е</w:t>
      </w:r>
      <w:r w:rsidR="00DE273F" w:rsidRPr="000D3075">
        <w:rPr>
          <w:rFonts w:ascii="Times New Roman" w:hAnsi="Times New Roman"/>
          <w:b/>
          <w:bCs/>
          <w:sz w:val="24"/>
          <w:szCs w:val="24"/>
        </w:rPr>
        <w:t xml:space="preserve"> и повышени</w:t>
      </w:r>
      <w:r w:rsidR="00D00A86" w:rsidRPr="000D3075">
        <w:rPr>
          <w:rFonts w:ascii="Times New Roman" w:hAnsi="Times New Roman"/>
          <w:b/>
          <w:bCs/>
          <w:sz w:val="24"/>
          <w:szCs w:val="24"/>
        </w:rPr>
        <w:t>е</w:t>
      </w:r>
      <w:r w:rsidR="00DE273F" w:rsidRPr="000D3075">
        <w:rPr>
          <w:rFonts w:ascii="Times New Roman" w:hAnsi="Times New Roman"/>
          <w:b/>
          <w:bCs/>
          <w:sz w:val="24"/>
          <w:szCs w:val="24"/>
        </w:rPr>
        <w:t xml:space="preserve"> энергетической эффективности» </w:t>
      </w:r>
    </w:p>
    <w:p w:rsidR="0043160A" w:rsidRPr="00DE273F" w:rsidRDefault="0043160A" w:rsidP="002E4A87">
      <w:pPr>
        <w:pStyle w:val="ad"/>
        <w:ind w:firstLine="567"/>
        <w:jc w:val="both"/>
        <w:rPr>
          <w:rFonts w:ascii="Times New Roman" w:hAnsi="Times New Roman"/>
          <w:sz w:val="24"/>
          <w:szCs w:val="24"/>
        </w:rPr>
      </w:pP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 xml:space="preserve">Методика оценки планируемой эффективности </w:t>
      </w:r>
      <w:r w:rsidR="009710FB">
        <w:rPr>
          <w:rFonts w:ascii="Times New Roman" w:hAnsi="Times New Roman"/>
          <w:sz w:val="24"/>
          <w:szCs w:val="24"/>
        </w:rPr>
        <w:t>муниципаль</w:t>
      </w:r>
      <w:r w:rsidRPr="00D47659">
        <w:rPr>
          <w:rFonts w:ascii="Times New Roman" w:hAnsi="Times New Roman"/>
          <w:sz w:val="24"/>
          <w:szCs w:val="24"/>
        </w:rPr>
        <w:t xml:space="preserve">ной программы в области энергосбережения и повышение энергетической эффективности на </w:t>
      </w:r>
      <w:r w:rsidR="00346AE5" w:rsidRPr="00346AE5">
        <w:rPr>
          <w:rFonts w:ascii="Times New Roman" w:eastAsiaTheme="minorEastAsia" w:hAnsi="Times New Roman"/>
          <w:color w:val="000000"/>
          <w:sz w:val="24"/>
          <w:szCs w:val="24"/>
        </w:rPr>
        <w:t>2025-2027</w:t>
      </w:r>
      <w:r w:rsidRPr="00D47659">
        <w:rPr>
          <w:rFonts w:ascii="Times New Roman" w:hAnsi="Times New Roman"/>
          <w:sz w:val="24"/>
          <w:szCs w:val="24"/>
        </w:rPr>
        <w:t xml:space="preserve"> годы и </w:t>
      </w:r>
      <w:r w:rsidR="009710FB">
        <w:rPr>
          <w:rFonts w:ascii="Times New Roman" w:hAnsi="Times New Roman"/>
          <w:sz w:val="24"/>
          <w:szCs w:val="24"/>
        </w:rPr>
        <w:t xml:space="preserve">на </w:t>
      </w:r>
      <w:r w:rsidRPr="00D47659">
        <w:rPr>
          <w:rFonts w:ascii="Times New Roman" w:hAnsi="Times New Roman"/>
          <w:sz w:val="24"/>
          <w:szCs w:val="24"/>
        </w:rPr>
        <w:t>перспективу до 202</w:t>
      </w:r>
      <w:r w:rsidR="007A7376">
        <w:rPr>
          <w:rFonts w:ascii="Times New Roman" w:hAnsi="Times New Roman"/>
          <w:sz w:val="24"/>
          <w:szCs w:val="24"/>
        </w:rPr>
        <w:t>9</w:t>
      </w:r>
      <w:r w:rsidRPr="00D47659">
        <w:rPr>
          <w:rFonts w:ascii="Times New Roman" w:hAnsi="Times New Roman"/>
          <w:sz w:val="24"/>
          <w:szCs w:val="24"/>
        </w:rPr>
        <w:t xml:space="preserve"> года (далее – Программа) предназначена для оценки эффективности реализации Программы, определения планируемого вклада результатов Программы в социально-экономическое развитие </w:t>
      </w:r>
      <w:r w:rsidR="009710FB">
        <w:rPr>
          <w:rFonts w:ascii="Times New Roman" w:hAnsi="Times New Roman"/>
          <w:sz w:val="24"/>
          <w:szCs w:val="24"/>
        </w:rPr>
        <w:t>муниципального образования</w:t>
      </w:r>
      <w:r w:rsidRPr="00D47659">
        <w:rPr>
          <w:rFonts w:ascii="Times New Roman" w:hAnsi="Times New Roman"/>
          <w:sz w:val="24"/>
          <w:szCs w:val="24"/>
        </w:rPr>
        <w:t>, обоснования соответствия целей и задач Программы требованиям федерального законодательства. Оценка эффективности реализации Программы проводится ежегодно по окончании отчетного периода. Отчетный период определяется порядком бюджетного планирования. Программа носит долгосрочный адресно-целевой характер.</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Для оценки планируемой эффективности Программы применяются следующие критерии:</w:t>
      </w:r>
    </w:p>
    <w:p w:rsidR="0043160A" w:rsidRPr="00D47659" w:rsidRDefault="0043160A" w:rsidP="002E4A87">
      <w:pPr>
        <w:pStyle w:val="ad"/>
        <w:numPr>
          <w:ilvl w:val="0"/>
          <w:numId w:val="22"/>
        </w:numPr>
        <w:ind w:left="0" w:firstLine="567"/>
        <w:jc w:val="both"/>
        <w:rPr>
          <w:rFonts w:ascii="Times New Roman" w:hAnsi="Times New Roman"/>
          <w:sz w:val="24"/>
          <w:szCs w:val="24"/>
        </w:rPr>
      </w:pPr>
      <w:r w:rsidRPr="00D47659">
        <w:rPr>
          <w:rFonts w:ascii="Times New Roman" w:hAnsi="Times New Roman"/>
          <w:sz w:val="24"/>
          <w:szCs w:val="24"/>
        </w:rPr>
        <w:t>соответствие Программы требованиям Федерального закона от 23</w:t>
      </w:r>
      <w:r w:rsidR="001A5396">
        <w:rPr>
          <w:rFonts w:ascii="Times New Roman" w:hAnsi="Times New Roman"/>
          <w:sz w:val="24"/>
          <w:szCs w:val="24"/>
        </w:rPr>
        <w:t>.11.</w:t>
      </w:r>
      <w:r w:rsidRPr="00D47659">
        <w:rPr>
          <w:rFonts w:ascii="Times New Roman" w:hAnsi="Times New Roman"/>
          <w:sz w:val="24"/>
          <w:szCs w:val="24"/>
        </w:rPr>
        <w:t>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3160A" w:rsidRDefault="0043160A" w:rsidP="002E4A87">
      <w:pPr>
        <w:pStyle w:val="ad"/>
        <w:numPr>
          <w:ilvl w:val="0"/>
          <w:numId w:val="22"/>
        </w:numPr>
        <w:ind w:left="0" w:firstLine="567"/>
        <w:jc w:val="both"/>
        <w:rPr>
          <w:rFonts w:ascii="Times New Roman" w:hAnsi="Times New Roman"/>
          <w:sz w:val="24"/>
          <w:szCs w:val="24"/>
        </w:rPr>
      </w:pPr>
      <w:r w:rsidRPr="00D47659">
        <w:rPr>
          <w:rFonts w:ascii="Times New Roman" w:hAnsi="Times New Roman"/>
          <w:sz w:val="24"/>
          <w:szCs w:val="24"/>
        </w:rPr>
        <w:t xml:space="preserve">соответствие показателей Программы требованиям постановления Правительства Российской Федерации </w:t>
      </w:r>
      <w:r w:rsidRPr="00994761">
        <w:rPr>
          <w:rFonts w:ascii="Times New Roman" w:hAnsi="Times New Roman"/>
          <w:sz w:val="24"/>
          <w:szCs w:val="24"/>
        </w:rPr>
        <w:t xml:space="preserve">от </w:t>
      </w:r>
      <w:r w:rsidR="00E60FFF" w:rsidRPr="00994761">
        <w:rPr>
          <w:rFonts w:ascii="Times New Roman" w:hAnsi="Times New Roman"/>
          <w:sz w:val="24"/>
          <w:szCs w:val="24"/>
        </w:rPr>
        <w:t>11</w:t>
      </w:r>
      <w:r w:rsidR="00994761" w:rsidRPr="00994761">
        <w:rPr>
          <w:rFonts w:ascii="Times New Roman" w:hAnsi="Times New Roman"/>
          <w:sz w:val="24"/>
          <w:szCs w:val="24"/>
        </w:rPr>
        <w:t>.02.</w:t>
      </w:r>
      <w:r w:rsidR="00E60FFF" w:rsidRPr="00994761">
        <w:rPr>
          <w:rFonts w:ascii="Times New Roman" w:hAnsi="Times New Roman"/>
          <w:sz w:val="24"/>
          <w:szCs w:val="24"/>
        </w:rPr>
        <w:t xml:space="preserve">2021 </w:t>
      </w:r>
      <w:r w:rsidR="00994761" w:rsidRPr="00994761">
        <w:rPr>
          <w:rFonts w:ascii="Times New Roman" w:hAnsi="Times New Roman"/>
          <w:sz w:val="24"/>
          <w:szCs w:val="24"/>
        </w:rPr>
        <w:t>№</w:t>
      </w:r>
      <w:r w:rsidR="00E60FFF" w:rsidRPr="00994761">
        <w:rPr>
          <w:rFonts w:ascii="Times New Roman" w:hAnsi="Times New Roman"/>
          <w:sz w:val="24"/>
          <w:szCs w:val="24"/>
        </w:rPr>
        <w:t xml:space="preserve"> 161 «Об</w:t>
      </w:r>
      <w:r w:rsidR="00E60FFF" w:rsidRPr="00667B84">
        <w:rPr>
          <w:rFonts w:ascii="Times New Roman" w:hAnsi="Times New Roman"/>
          <w:sz w:val="24"/>
          <w:szCs w:val="24"/>
        </w:rPr>
        <w:t xml:space="preserve"> утверждении требованийк региональным и муниципальным программам в областиэнергосбережения и повышения энергетической эффективностии о признании утратившими силу некоторых актов</w:t>
      </w:r>
      <w:r w:rsidR="00E60FFF">
        <w:rPr>
          <w:sz w:val="24"/>
          <w:szCs w:val="24"/>
        </w:rPr>
        <w:t xml:space="preserve"> П</w:t>
      </w:r>
      <w:r w:rsidR="00E60FFF" w:rsidRPr="00667B84">
        <w:rPr>
          <w:rFonts w:ascii="Times New Roman" w:hAnsi="Times New Roman"/>
          <w:sz w:val="24"/>
          <w:szCs w:val="24"/>
        </w:rPr>
        <w:t xml:space="preserve">равительства </w:t>
      </w:r>
      <w:r w:rsidR="00E60FFF">
        <w:rPr>
          <w:sz w:val="24"/>
          <w:szCs w:val="24"/>
        </w:rPr>
        <w:t>Р</w:t>
      </w:r>
      <w:r w:rsidR="00E60FFF" w:rsidRPr="00667B84">
        <w:rPr>
          <w:rFonts w:ascii="Times New Roman" w:hAnsi="Times New Roman"/>
          <w:sz w:val="24"/>
          <w:szCs w:val="24"/>
        </w:rPr>
        <w:t xml:space="preserve">оссийской </w:t>
      </w:r>
      <w:r w:rsidR="00E60FFF">
        <w:rPr>
          <w:sz w:val="24"/>
          <w:szCs w:val="24"/>
        </w:rPr>
        <w:t>Ф</w:t>
      </w:r>
      <w:r w:rsidR="00E60FFF" w:rsidRPr="00667B84">
        <w:rPr>
          <w:rFonts w:ascii="Times New Roman" w:hAnsi="Times New Roman"/>
          <w:sz w:val="24"/>
          <w:szCs w:val="24"/>
        </w:rPr>
        <w:t xml:space="preserve">едерации и отдельныхположений некоторых актов </w:t>
      </w:r>
      <w:r w:rsidR="00E60FFF">
        <w:rPr>
          <w:sz w:val="24"/>
          <w:szCs w:val="24"/>
        </w:rPr>
        <w:t>П</w:t>
      </w:r>
      <w:r w:rsidR="00E60FFF" w:rsidRPr="00667B84">
        <w:rPr>
          <w:rFonts w:ascii="Times New Roman" w:hAnsi="Times New Roman"/>
          <w:sz w:val="24"/>
          <w:szCs w:val="24"/>
        </w:rPr>
        <w:t>равительства</w:t>
      </w:r>
      <w:r w:rsidR="00E60FFF">
        <w:rPr>
          <w:sz w:val="24"/>
          <w:szCs w:val="24"/>
        </w:rPr>
        <w:t xml:space="preserve"> Р</w:t>
      </w:r>
      <w:r w:rsidR="00E60FFF" w:rsidRPr="00667B84">
        <w:rPr>
          <w:rFonts w:ascii="Times New Roman" w:hAnsi="Times New Roman"/>
          <w:sz w:val="24"/>
          <w:szCs w:val="24"/>
        </w:rPr>
        <w:t xml:space="preserve">оссийской </w:t>
      </w:r>
      <w:r w:rsidR="00E60FFF">
        <w:rPr>
          <w:sz w:val="24"/>
          <w:szCs w:val="24"/>
        </w:rPr>
        <w:t>Ф</w:t>
      </w:r>
      <w:r w:rsidR="00E60FFF" w:rsidRPr="00667B84">
        <w:rPr>
          <w:rFonts w:ascii="Times New Roman" w:hAnsi="Times New Roman"/>
          <w:sz w:val="24"/>
          <w:szCs w:val="24"/>
        </w:rPr>
        <w:t>едерации</w:t>
      </w:r>
      <w:r w:rsidR="00E60FFF">
        <w:rPr>
          <w:sz w:val="24"/>
          <w:szCs w:val="24"/>
        </w:rPr>
        <w:t>»</w:t>
      </w:r>
      <w:r w:rsidRPr="00D47659">
        <w:rPr>
          <w:rFonts w:ascii="Times New Roman" w:hAnsi="Times New Roman"/>
          <w:sz w:val="24"/>
          <w:szCs w:val="24"/>
        </w:rPr>
        <w:t>;</w:t>
      </w:r>
    </w:p>
    <w:p w:rsidR="007D6FD9" w:rsidRPr="00D47659" w:rsidRDefault="007D6FD9" w:rsidP="002E4A87">
      <w:pPr>
        <w:pStyle w:val="ad"/>
        <w:numPr>
          <w:ilvl w:val="0"/>
          <w:numId w:val="22"/>
        </w:numPr>
        <w:ind w:left="0" w:firstLine="567"/>
        <w:jc w:val="both"/>
        <w:rPr>
          <w:rFonts w:ascii="Times New Roman" w:hAnsi="Times New Roman"/>
          <w:sz w:val="24"/>
          <w:szCs w:val="24"/>
        </w:rPr>
      </w:pPr>
      <w:r w:rsidRPr="00D47659">
        <w:rPr>
          <w:rFonts w:ascii="Times New Roman" w:hAnsi="Times New Roman"/>
          <w:sz w:val="24"/>
          <w:szCs w:val="24"/>
        </w:rPr>
        <w:t>соответствие</w:t>
      </w:r>
      <w:r w:rsidRPr="007D6FD9">
        <w:rPr>
          <w:rFonts w:ascii="Times New Roman" w:hAnsi="Times New Roman"/>
          <w:sz w:val="24"/>
          <w:szCs w:val="24"/>
        </w:rPr>
        <w:t xml:space="preserve"> Программы требованиям</w:t>
      </w:r>
      <w:r w:rsidRPr="007D6FD9">
        <w:rPr>
          <w:rFonts w:ascii="Times New Roman" w:eastAsia="SimSun" w:hAnsi="Times New Roman"/>
          <w:sz w:val="24"/>
          <w:szCs w:val="24"/>
        </w:rPr>
        <w:t xml:space="preserve">Приказа Минэнерго России от 30.06.2014 </w:t>
      </w:r>
      <w:r w:rsidR="00994761">
        <w:rPr>
          <w:rFonts w:ascii="Times New Roman" w:eastAsia="SimSun" w:hAnsi="Times New Roman"/>
          <w:sz w:val="24"/>
          <w:szCs w:val="24"/>
        </w:rPr>
        <w:t>№</w:t>
      </w:r>
      <w:r w:rsidRPr="007D6FD9">
        <w:rPr>
          <w:rFonts w:ascii="Times New Roman" w:eastAsia="SimSun" w:hAnsi="Times New Roman"/>
          <w:sz w:val="24"/>
          <w:szCs w:val="24"/>
        </w:rPr>
        <w:t xml:space="preserve">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r w:rsidRPr="00292182">
        <w:rPr>
          <w:sz w:val="24"/>
          <w:szCs w:val="24"/>
        </w:rPr>
        <w:t>.</w:t>
      </w:r>
    </w:p>
    <w:p w:rsidR="0043160A" w:rsidRPr="00D47659" w:rsidRDefault="0043160A" w:rsidP="002E4A87">
      <w:pPr>
        <w:pStyle w:val="ad"/>
        <w:numPr>
          <w:ilvl w:val="0"/>
          <w:numId w:val="22"/>
        </w:numPr>
        <w:ind w:left="0" w:firstLine="567"/>
        <w:jc w:val="both"/>
        <w:rPr>
          <w:rFonts w:ascii="Times New Roman" w:hAnsi="Times New Roman"/>
          <w:sz w:val="24"/>
          <w:szCs w:val="24"/>
        </w:rPr>
      </w:pPr>
      <w:r w:rsidRPr="00D47659">
        <w:rPr>
          <w:rFonts w:ascii="Times New Roman" w:hAnsi="Times New Roman"/>
          <w:sz w:val="24"/>
          <w:szCs w:val="24"/>
        </w:rPr>
        <w:t>уровень финансового обеспечения Программы и его структурные параметры.</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Обязательным условием оценки планируемой эффективности Программы является достижение целевых показателей в области энергосбережения и повышения энергетической эффективности в отчетном году и успешное выполнение запланированных на период ее реализации программных мероприятий.</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Для оценки эффективности реализации Программы применяются следующие критерии:</w:t>
      </w:r>
    </w:p>
    <w:p w:rsidR="0043160A" w:rsidRPr="00D47659" w:rsidRDefault="0043160A" w:rsidP="002E4A87">
      <w:pPr>
        <w:pStyle w:val="ad"/>
        <w:numPr>
          <w:ilvl w:val="0"/>
          <w:numId w:val="23"/>
        </w:numPr>
        <w:ind w:left="0" w:firstLine="567"/>
        <w:jc w:val="both"/>
        <w:rPr>
          <w:rFonts w:ascii="Times New Roman" w:hAnsi="Times New Roman"/>
          <w:sz w:val="24"/>
          <w:szCs w:val="24"/>
        </w:rPr>
      </w:pPr>
      <w:r w:rsidRPr="00D47659">
        <w:rPr>
          <w:rFonts w:ascii="Times New Roman" w:hAnsi="Times New Roman"/>
          <w:sz w:val="24"/>
          <w:szCs w:val="24"/>
        </w:rPr>
        <w:t>уровень достижения целевых показателей в области энергосбережения и повышения энергетической эффективности в отчетном периоде с обоснованием отклонений;</w:t>
      </w:r>
    </w:p>
    <w:p w:rsidR="0043160A" w:rsidRPr="00D47659" w:rsidRDefault="0043160A" w:rsidP="002E4A87">
      <w:pPr>
        <w:pStyle w:val="ad"/>
        <w:numPr>
          <w:ilvl w:val="0"/>
          <w:numId w:val="23"/>
        </w:numPr>
        <w:ind w:left="0" w:firstLine="567"/>
        <w:jc w:val="both"/>
        <w:rPr>
          <w:rFonts w:ascii="Times New Roman" w:hAnsi="Times New Roman"/>
          <w:sz w:val="24"/>
          <w:szCs w:val="24"/>
        </w:rPr>
      </w:pPr>
      <w:r w:rsidRPr="00D47659">
        <w:rPr>
          <w:rFonts w:ascii="Times New Roman" w:hAnsi="Times New Roman"/>
          <w:sz w:val="24"/>
          <w:szCs w:val="24"/>
        </w:rPr>
        <w:t>уровень реализации потенциала энергетической эффективности в отчетном периоде;</w:t>
      </w:r>
    </w:p>
    <w:p w:rsidR="0043160A" w:rsidRPr="00D47659" w:rsidRDefault="0043160A" w:rsidP="002E4A87">
      <w:pPr>
        <w:pStyle w:val="ad"/>
        <w:numPr>
          <w:ilvl w:val="0"/>
          <w:numId w:val="23"/>
        </w:numPr>
        <w:ind w:left="0" w:firstLine="567"/>
        <w:jc w:val="both"/>
        <w:rPr>
          <w:rFonts w:ascii="Times New Roman" w:hAnsi="Times New Roman"/>
          <w:sz w:val="24"/>
          <w:szCs w:val="24"/>
        </w:rPr>
      </w:pPr>
      <w:r w:rsidRPr="00D47659">
        <w:rPr>
          <w:rFonts w:ascii="Times New Roman" w:hAnsi="Times New Roman"/>
          <w:sz w:val="24"/>
          <w:szCs w:val="24"/>
        </w:rPr>
        <w:t xml:space="preserve">критерии экономической эффективности, которые включают оценку вклада Программы в экономическое развитие </w:t>
      </w:r>
      <w:r w:rsidR="009A323E">
        <w:rPr>
          <w:rFonts w:ascii="Times New Roman" w:hAnsi="Times New Roman"/>
          <w:sz w:val="24"/>
          <w:szCs w:val="24"/>
        </w:rPr>
        <w:t>муниципального образования</w:t>
      </w:r>
      <w:r w:rsidRPr="00D47659">
        <w:rPr>
          <w:rFonts w:ascii="Times New Roman" w:hAnsi="Times New Roman"/>
          <w:sz w:val="24"/>
          <w:szCs w:val="24"/>
        </w:rPr>
        <w:t>, а также оценку эффективности использования топливно-энергетических ресурсов на всех стадиях производства, распределения и сбыта энергии, ее конечного потребления по секторам экономики;</w:t>
      </w:r>
    </w:p>
    <w:p w:rsidR="0043160A" w:rsidRPr="00D47659" w:rsidRDefault="0043160A" w:rsidP="002E4A87">
      <w:pPr>
        <w:pStyle w:val="ad"/>
        <w:numPr>
          <w:ilvl w:val="0"/>
          <w:numId w:val="23"/>
        </w:numPr>
        <w:ind w:left="0" w:firstLine="567"/>
        <w:jc w:val="both"/>
        <w:rPr>
          <w:rFonts w:ascii="Times New Roman" w:hAnsi="Times New Roman"/>
          <w:sz w:val="24"/>
          <w:szCs w:val="24"/>
        </w:rPr>
      </w:pPr>
      <w:r w:rsidRPr="00D47659">
        <w:rPr>
          <w:rFonts w:ascii="Times New Roman" w:hAnsi="Times New Roman"/>
          <w:sz w:val="24"/>
          <w:szCs w:val="24"/>
        </w:rPr>
        <w:t xml:space="preserve">критерии бюджетной эффективности, которые учитывают сопоставление затрат бюджета </w:t>
      </w:r>
      <w:r w:rsidR="000C41E3">
        <w:rPr>
          <w:rFonts w:ascii="Times New Roman" w:hAnsi="Times New Roman"/>
          <w:sz w:val="24"/>
          <w:szCs w:val="24"/>
        </w:rPr>
        <w:t xml:space="preserve">муниципального образования </w:t>
      </w:r>
      <w:r w:rsidRPr="00D47659">
        <w:rPr>
          <w:rFonts w:ascii="Times New Roman" w:hAnsi="Times New Roman"/>
          <w:sz w:val="24"/>
          <w:szCs w:val="24"/>
        </w:rPr>
        <w:t xml:space="preserve">на реализацию программных мероприятий, а также сокращение расходов бюджетов всех уровней на обеспечение энергоресурсами </w:t>
      </w:r>
      <w:r w:rsidR="000C41E3">
        <w:rPr>
          <w:rFonts w:ascii="Times New Roman" w:hAnsi="Times New Roman"/>
          <w:sz w:val="24"/>
          <w:szCs w:val="24"/>
        </w:rPr>
        <w:t>подведомствен</w:t>
      </w:r>
      <w:r w:rsidRPr="00D47659">
        <w:rPr>
          <w:rFonts w:ascii="Times New Roman" w:hAnsi="Times New Roman"/>
          <w:sz w:val="24"/>
          <w:szCs w:val="24"/>
        </w:rPr>
        <w:t xml:space="preserve">ных учреждений, рост доли объемов товаров и услуг, закупаемых для </w:t>
      </w:r>
      <w:r w:rsidR="0074412D">
        <w:rPr>
          <w:rFonts w:ascii="Times New Roman" w:hAnsi="Times New Roman"/>
          <w:sz w:val="24"/>
          <w:szCs w:val="24"/>
        </w:rPr>
        <w:t>муниципаль</w:t>
      </w:r>
      <w:r w:rsidRPr="00D47659">
        <w:rPr>
          <w:rFonts w:ascii="Times New Roman" w:hAnsi="Times New Roman"/>
          <w:sz w:val="24"/>
          <w:szCs w:val="24"/>
        </w:rPr>
        <w:t xml:space="preserve">ных нужд в соответствии с требованиями энергетической эффективности. </w:t>
      </w:r>
      <w:r w:rsidRPr="00D47659">
        <w:rPr>
          <w:rFonts w:ascii="Times New Roman" w:hAnsi="Times New Roman"/>
          <w:sz w:val="24"/>
          <w:szCs w:val="24"/>
        </w:rPr>
        <w:lastRenderedPageBreak/>
        <w:t>Бюджетная эффективность Программы оценивается по соотношению достигнутых результатов к объему финансирования на реализацию мероприятий Программы;</w:t>
      </w:r>
    </w:p>
    <w:p w:rsidR="0043160A" w:rsidRPr="00D47659" w:rsidRDefault="0043160A" w:rsidP="002E4A87">
      <w:pPr>
        <w:pStyle w:val="ad"/>
        <w:numPr>
          <w:ilvl w:val="0"/>
          <w:numId w:val="23"/>
        </w:numPr>
        <w:ind w:left="0" w:firstLine="567"/>
        <w:jc w:val="both"/>
        <w:rPr>
          <w:rFonts w:ascii="Times New Roman" w:hAnsi="Times New Roman"/>
          <w:sz w:val="24"/>
          <w:szCs w:val="24"/>
        </w:rPr>
      </w:pPr>
      <w:r w:rsidRPr="00D47659">
        <w:rPr>
          <w:rFonts w:ascii="Times New Roman" w:hAnsi="Times New Roman"/>
          <w:sz w:val="24"/>
          <w:szCs w:val="24"/>
        </w:rPr>
        <w:t xml:space="preserve">критерии социальной эффективности Программы, которые учитывают вклад реализации Программы в снижение объема расходов граждан и </w:t>
      </w:r>
      <w:r w:rsidR="0074412D">
        <w:rPr>
          <w:rFonts w:ascii="Times New Roman" w:hAnsi="Times New Roman"/>
          <w:sz w:val="24"/>
          <w:szCs w:val="24"/>
        </w:rPr>
        <w:t>подведомствен</w:t>
      </w:r>
      <w:r w:rsidRPr="00D47659">
        <w:rPr>
          <w:rFonts w:ascii="Times New Roman" w:hAnsi="Times New Roman"/>
          <w:sz w:val="24"/>
          <w:szCs w:val="24"/>
        </w:rPr>
        <w:t xml:space="preserve">ных учреждений на обеспечение энергоресурсами в общем объеме расходов, а также в оптимизацию тарифов.  </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Оценка эффективности Программы заключается в сравнении фактически достигнутых результатов за отчетный период с утвержденными значениями целевых показателей.</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Эффективность реализации Программы оценивается как степень фактического достижения целевых показателей по формуле:</w:t>
      </w:r>
    </w:p>
    <w:p w:rsidR="0043160A" w:rsidRPr="00D47659" w:rsidRDefault="0043160A" w:rsidP="0043160A">
      <w:pPr>
        <w:pStyle w:val="ad"/>
        <w:jc w:val="center"/>
        <w:rPr>
          <w:rFonts w:ascii="Times New Roman" w:hAnsi="Times New Roman"/>
          <w:sz w:val="24"/>
          <w:szCs w:val="24"/>
        </w:rPr>
      </w:pPr>
      <w:r w:rsidRPr="00D47659">
        <w:rPr>
          <w:rFonts w:ascii="Times New Roman" w:hAnsi="Times New Roman"/>
          <w:sz w:val="24"/>
          <w:szCs w:val="24"/>
        </w:rPr>
        <w:t>E = ∑( Iф/Iн )/n,</w:t>
      </w:r>
    </w:p>
    <w:p w:rsidR="0043160A" w:rsidRPr="00D47659" w:rsidRDefault="0043160A" w:rsidP="0043160A">
      <w:pPr>
        <w:pStyle w:val="ad"/>
        <w:jc w:val="both"/>
        <w:rPr>
          <w:rFonts w:ascii="Times New Roman" w:hAnsi="Times New Roman"/>
          <w:sz w:val="24"/>
          <w:szCs w:val="24"/>
        </w:rPr>
      </w:pPr>
      <w:r w:rsidRPr="00D47659">
        <w:rPr>
          <w:rFonts w:ascii="Times New Roman" w:hAnsi="Times New Roman"/>
          <w:sz w:val="24"/>
          <w:szCs w:val="24"/>
        </w:rPr>
        <w:t xml:space="preserve">    где:</w:t>
      </w:r>
    </w:p>
    <w:p w:rsidR="0043160A" w:rsidRPr="00D47659" w:rsidRDefault="0043160A" w:rsidP="0043160A">
      <w:pPr>
        <w:pStyle w:val="ad"/>
        <w:jc w:val="both"/>
        <w:rPr>
          <w:rFonts w:ascii="Times New Roman" w:hAnsi="Times New Roman"/>
          <w:sz w:val="24"/>
          <w:szCs w:val="24"/>
        </w:rPr>
      </w:pPr>
      <w:r w:rsidRPr="00D47659">
        <w:rPr>
          <w:rFonts w:ascii="Times New Roman" w:hAnsi="Times New Roman"/>
          <w:sz w:val="24"/>
          <w:szCs w:val="24"/>
        </w:rPr>
        <w:t xml:space="preserve">    Е - эффективность реализации Программы (процентов);</w:t>
      </w:r>
    </w:p>
    <w:p w:rsidR="0043160A" w:rsidRPr="00D47659" w:rsidRDefault="0043160A" w:rsidP="0043160A">
      <w:pPr>
        <w:pStyle w:val="ad"/>
        <w:jc w:val="both"/>
        <w:rPr>
          <w:rFonts w:ascii="Times New Roman" w:hAnsi="Times New Roman"/>
          <w:sz w:val="24"/>
          <w:szCs w:val="24"/>
        </w:rPr>
      </w:pPr>
      <w:r w:rsidRPr="00D47659">
        <w:rPr>
          <w:rFonts w:ascii="Times New Roman" w:hAnsi="Times New Roman"/>
          <w:sz w:val="24"/>
          <w:szCs w:val="24"/>
        </w:rPr>
        <w:t>Iф  - фактическое значение индикатора, утвержденное Программой;</w:t>
      </w:r>
    </w:p>
    <w:p w:rsidR="0043160A" w:rsidRPr="00D47659" w:rsidRDefault="0043160A" w:rsidP="0043160A">
      <w:pPr>
        <w:pStyle w:val="ad"/>
        <w:jc w:val="both"/>
        <w:rPr>
          <w:rFonts w:ascii="Times New Roman" w:hAnsi="Times New Roman"/>
          <w:sz w:val="24"/>
          <w:szCs w:val="24"/>
        </w:rPr>
      </w:pPr>
      <w:r w:rsidRPr="00D47659">
        <w:rPr>
          <w:rFonts w:ascii="Times New Roman" w:hAnsi="Times New Roman"/>
          <w:sz w:val="24"/>
          <w:szCs w:val="24"/>
        </w:rPr>
        <w:t>Iн - нормативное значение индикатора, утвержденное Программой;</w:t>
      </w:r>
    </w:p>
    <w:p w:rsidR="0043160A" w:rsidRPr="00D47659" w:rsidRDefault="0043160A" w:rsidP="0043160A">
      <w:pPr>
        <w:pStyle w:val="ad"/>
        <w:jc w:val="both"/>
        <w:rPr>
          <w:rFonts w:ascii="Times New Roman" w:hAnsi="Times New Roman"/>
          <w:sz w:val="24"/>
          <w:szCs w:val="24"/>
        </w:rPr>
      </w:pPr>
      <w:r w:rsidRPr="00D47659">
        <w:rPr>
          <w:rFonts w:ascii="Times New Roman" w:hAnsi="Times New Roman"/>
          <w:sz w:val="24"/>
          <w:szCs w:val="24"/>
        </w:rPr>
        <w:t xml:space="preserve">    n - количество индикаторов Программы.</w:t>
      </w:r>
    </w:p>
    <w:p w:rsidR="0043160A" w:rsidRPr="00D47659" w:rsidRDefault="0043160A" w:rsidP="002E4A87">
      <w:pPr>
        <w:pStyle w:val="ad"/>
        <w:ind w:firstLine="567"/>
        <w:jc w:val="both"/>
        <w:rPr>
          <w:rFonts w:ascii="Times New Roman" w:hAnsi="Times New Roman"/>
          <w:sz w:val="24"/>
          <w:szCs w:val="24"/>
        </w:rPr>
      </w:pPr>
      <w:r w:rsidRPr="00D47659">
        <w:rPr>
          <w:rFonts w:ascii="Times New Roman" w:hAnsi="Times New Roman"/>
          <w:sz w:val="24"/>
          <w:szCs w:val="24"/>
        </w:rPr>
        <w:t>Экономическая эффективность мероприятий определяется исходя из годовой экономии всех видов энергоресурсов, полученной от реализации мероприятий Программы, и средней стоимости каждого типа ресурса. Для наиболее корректной оценки потоков денежных средств по годам с учетом инфляционных процессов необходимо применить методику дисконтирования (r = 12%), приведя к базовому периоду.</w:t>
      </w:r>
    </w:p>
    <w:p w:rsidR="0043160A" w:rsidRDefault="0043160A" w:rsidP="0043160A">
      <w:pPr>
        <w:pStyle w:val="ad"/>
        <w:jc w:val="both"/>
        <w:rPr>
          <w:rFonts w:ascii="Times New Roman" w:hAnsi="Times New Roman"/>
        </w:rPr>
        <w:sectPr w:rsidR="0043160A" w:rsidSect="00224078">
          <w:pgSz w:w="11906" w:h="16838"/>
          <w:pgMar w:top="1418" w:right="851" w:bottom="1418" w:left="1418" w:header="709" w:footer="709" w:gutter="0"/>
          <w:cols w:space="708"/>
          <w:docGrid w:linePitch="360"/>
        </w:sectPr>
      </w:pPr>
    </w:p>
    <w:p w:rsidR="0043160A" w:rsidRPr="00210023" w:rsidRDefault="0043160A" w:rsidP="0043160A">
      <w:pPr>
        <w:pStyle w:val="ad"/>
        <w:jc w:val="right"/>
        <w:rPr>
          <w:rFonts w:ascii="Times New Roman" w:hAnsi="Times New Roman"/>
          <w:bCs/>
        </w:rPr>
      </w:pPr>
      <w:r w:rsidRPr="00B3377E">
        <w:rPr>
          <w:rFonts w:ascii="Times New Roman" w:hAnsi="Times New Roman"/>
          <w:bCs/>
        </w:rPr>
        <w:lastRenderedPageBreak/>
        <w:t xml:space="preserve">Приложение </w:t>
      </w:r>
      <w:r w:rsidR="00A15C92" w:rsidRPr="00B3377E">
        <w:rPr>
          <w:rFonts w:ascii="Times New Roman" w:hAnsi="Times New Roman"/>
          <w:bCs/>
        </w:rPr>
        <w:t>3</w:t>
      </w:r>
    </w:p>
    <w:tbl>
      <w:tblPr>
        <w:tblW w:w="5253" w:type="pct"/>
        <w:tblLayout w:type="fixed"/>
        <w:tblCellMar>
          <w:left w:w="28" w:type="dxa"/>
          <w:right w:w="28" w:type="dxa"/>
        </w:tblCellMar>
        <w:tblLook w:val="0000"/>
      </w:tblPr>
      <w:tblGrid>
        <w:gridCol w:w="14769"/>
      </w:tblGrid>
      <w:tr w:rsidR="0043160A" w:rsidRPr="00AC7DB4" w:rsidTr="00224078">
        <w:trPr>
          <w:trHeight w:val="898"/>
        </w:trPr>
        <w:tc>
          <w:tcPr>
            <w:tcW w:w="5000" w:type="pct"/>
            <w:tcBorders>
              <w:top w:val="nil"/>
              <w:left w:val="nil"/>
              <w:bottom w:val="single" w:sz="4" w:space="0" w:color="auto"/>
              <w:right w:val="nil"/>
            </w:tcBorders>
            <w:shd w:val="clear" w:color="auto" w:fill="auto"/>
            <w:noWrap/>
            <w:vAlign w:val="bottom"/>
          </w:tcPr>
          <w:p w:rsidR="0043160A" w:rsidRPr="000D3075" w:rsidRDefault="0043160A" w:rsidP="00224078">
            <w:pPr>
              <w:pStyle w:val="ad"/>
              <w:jc w:val="center"/>
              <w:rPr>
                <w:rFonts w:ascii="Times New Roman" w:hAnsi="Times New Roman"/>
                <w:b/>
                <w:sz w:val="24"/>
                <w:szCs w:val="24"/>
              </w:rPr>
            </w:pPr>
            <w:r w:rsidRPr="000D3075">
              <w:rPr>
                <w:rFonts w:ascii="Times New Roman" w:hAnsi="Times New Roman"/>
                <w:b/>
                <w:sz w:val="24"/>
                <w:szCs w:val="24"/>
              </w:rPr>
              <w:t xml:space="preserve">Отчет о </w:t>
            </w:r>
            <w:r w:rsidR="00177783" w:rsidRPr="000D3075">
              <w:rPr>
                <w:rFonts w:ascii="Times New Roman" w:hAnsi="Times New Roman"/>
                <w:b/>
                <w:sz w:val="24"/>
                <w:szCs w:val="24"/>
              </w:rPr>
              <w:t>реализации мероприятий</w:t>
            </w:r>
            <w:r w:rsidRPr="000D3075">
              <w:rPr>
                <w:rFonts w:ascii="Times New Roman" w:hAnsi="Times New Roman"/>
                <w:b/>
                <w:sz w:val="24"/>
                <w:szCs w:val="24"/>
              </w:rPr>
              <w:t xml:space="preserve"> муниципальной программы</w:t>
            </w:r>
          </w:p>
          <w:p w:rsidR="0043160A" w:rsidRPr="00AC7DB4" w:rsidRDefault="0043160A" w:rsidP="00EE04DE">
            <w:pPr>
              <w:pStyle w:val="ad"/>
              <w:jc w:val="center"/>
              <w:rPr>
                <w:rFonts w:ascii="Times New Roman" w:hAnsi="Times New Roman"/>
                <w:bCs/>
              </w:rPr>
            </w:pPr>
            <w:r w:rsidRPr="000D3075">
              <w:rPr>
                <w:rFonts w:ascii="Times New Roman" w:hAnsi="Times New Roman"/>
                <w:b/>
              </w:rPr>
              <w:t>«</w:t>
            </w:r>
            <w:r w:rsidR="00E60FFF" w:rsidRPr="000D3075">
              <w:rPr>
                <w:rFonts w:ascii="Times New Roman" w:hAnsi="Times New Roman"/>
                <w:b/>
                <w:sz w:val="24"/>
                <w:szCs w:val="24"/>
              </w:rPr>
              <w:t>Энергосбережени</w:t>
            </w:r>
            <w:r w:rsidR="00D00A86" w:rsidRPr="000D3075">
              <w:rPr>
                <w:rFonts w:ascii="Times New Roman" w:hAnsi="Times New Roman"/>
                <w:b/>
                <w:sz w:val="24"/>
                <w:szCs w:val="24"/>
              </w:rPr>
              <w:t>е</w:t>
            </w:r>
            <w:r w:rsidR="00E60FFF" w:rsidRPr="000D3075">
              <w:rPr>
                <w:rFonts w:ascii="Times New Roman" w:hAnsi="Times New Roman"/>
                <w:b/>
                <w:sz w:val="24"/>
                <w:szCs w:val="24"/>
              </w:rPr>
              <w:t xml:space="preserve"> и повышени</w:t>
            </w:r>
            <w:r w:rsidR="00D00A86" w:rsidRPr="000D3075">
              <w:rPr>
                <w:rFonts w:ascii="Times New Roman" w:hAnsi="Times New Roman"/>
                <w:b/>
                <w:sz w:val="24"/>
                <w:szCs w:val="24"/>
              </w:rPr>
              <w:t>е</w:t>
            </w:r>
            <w:r w:rsidR="00E60FFF" w:rsidRPr="000D3075">
              <w:rPr>
                <w:rFonts w:ascii="Times New Roman" w:hAnsi="Times New Roman"/>
                <w:b/>
                <w:sz w:val="24"/>
                <w:szCs w:val="24"/>
              </w:rPr>
              <w:t xml:space="preserve"> энергетической эффективности</w:t>
            </w:r>
            <w:r w:rsidR="00447AFC" w:rsidRPr="000D3075">
              <w:rPr>
                <w:rFonts w:ascii="Times New Roman" w:hAnsi="Times New Roman"/>
                <w:b/>
                <w:sz w:val="24"/>
                <w:szCs w:val="24"/>
              </w:rPr>
              <w:t>»</w:t>
            </w:r>
          </w:p>
        </w:tc>
      </w:tr>
      <w:tr w:rsidR="0043160A" w:rsidRPr="00AC7DB4" w:rsidTr="00224078">
        <w:trPr>
          <w:trHeight w:val="244"/>
        </w:trPr>
        <w:tc>
          <w:tcPr>
            <w:tcW w:w="5000" w:type="pct"/>
            <w:tcBorders>
              <w:top w:val="single" w:sz="4" w:space="0" w:color="auto"/>
              <w:left w:val="nil"/>
              <w:bottom w:val="nil"/>
              <w:right w:val="nil"/>
            </w:tcBorders>
            <w:shd w:val="clear" w:color="auto" w:fill="auto"/>
            <w:noWrap/>
          </w:tcPr>
          <w:p w:rsidR="0043160A" w:rsidRPr="00AC7DB4" w:rsidRDefault="0043160A" w:rsidP="00224078">
            <w:pPr>
              <w:pStyle w:val="ad"/>
              <w:jc w:val="center"/>
              <w:rPr>
                <w:rFonts w:ascii="Times New Roman" w:hAnsi="Times New Roman"/>
              </w:rPr>
            </w:pPr>
            <w:r w:rsidRPr="00AC7DB4">
              <w:rPr>
                <w:rFonts w:ascii="Times New Roman" w:hAnsi="Times New Roman"/>
              </w:rPr>
              <w:t>(наименование программы)</w:t>
            </w:r>
          </w:p>
        </w:tc>
      </w:tr>
      <w:tr w:rsidR="0043160A" w:rsidRPr="00AC7DB4" w:rsidTr="00224078">
        <w:trPr>
          <w:trHeight w:val="330"/>
        </w:trPr>
        <w:tc>
          <w:tcPr>
            <w:tcW w:w="5000" w:type="pct"/>
            <w:tcBorders>
              <w:top w:val="nil"/>
              <w:left w:val="nil"/>
              <w:bottom w:val="nil"/>
              <w:right w:val="nil"/>
            </w:tcBorders>
            <w:shd w:val="clear" w:color="auto" w:fill="auto"/>
            <w:noWrap/>
            <w:vAlign w:val="bottom"/>
          </w:tcPr>
          <w:p w:rsidR="0043160A" w:rsidRPr="00AC7DB4" w:rsidRDefault="00177783" w:rsidP="00177783">
            <w:pPr>
              <w:pStyle w:val="ad"/>
              <w:jc w:val="center"/>
              <w:rPr>
                <w:rFonts w:ascii="Times New Roman" w:hAnsi="Times New Roman"/>
              </w:rPr>
            </w:pPr>
            <w:r>
              <w:rPr>
                <w:rFonts w:ascii="Times New Roman" w:hAnsi="Times New Roman"/>
                <w:bCs/>
              </w:rPr>
              <w:t>на</w:t>
            </w:r>
            <w:r w:rsidR="0043160A" w:rsidRPr="00AC7DB4">
              <w:rPr>
                <w:rFonts w:ascii="Times New Roman" w:hAnsi="Times New Roman"/>
                <w:bCs/>
              </w:rPr>
              <w:t xml:space="preserve"> _______________ 20_____ года</w:t>
            </w:r>
          </w:p>
        </w:tc>
      </w:tr>
    </w:tbl>
    <w:p w:rsidR="003B6A32" w:rsidRDefault="002C03DF" w:rsidP="0043160A">
      <w:pPr>
        <w:pStyle w:val="a3"/>
        <w:ind w:firstLine="0"/>
        <w:rPr>
          <w:sz w:val="24"/>
          <w:szCs w:val="24"/>
        </w:rPr>
      </w:pPr>
      <w:r>
        <w:rPr>
          <w:sz w:val="24"/>
          <w:szCs w:val="24"/>
        </w:rPr>
        <w:t>Наименование организации_________________________________________________________________</w:t>
      </w:r>
    </w:p>
    <w:p w:rsidR="0031726E" w:rsidRDefault="0031726E" w:rsidP="0043160A">
      <w:pPr>
        <w:pStyle w:val="a3"/>
        <w:ind w:firstLine="0"/>
        <w:rPr>
          <w:sz w:val="24"/>
          <w:szCs w:val="24"/>
        </w:rPr>
      </w:pPr>
    </w:p>
    <w:tbl>
      <w:tblPr>
        <w:tblW w:w="14835" w:type="dxa"/>
        <w:tblInd w:w="93" w:type="dxa"/>
        <w:tblLook w:val="04A0"/>
      </w:tblPr>
      <w:tblGrid>
        <w:gridCol w:w="486"/>
        <w:gridCol w:w="2790"/>
        <w:gridCol w:w="1012"/>
        <w:gridCol w:w="1079"/>
        <w:gridCol w:w="992"/>
        <w:gridCol w:w="1276"/>
        <w:gridCol w:w="885"/>
        <w:gridCol w:w="881"/>
        <w:gridCol w:w="1200"/>
        <w:gridCol w:w="867"/>
        <w:gridCol w:w="1045"/>
        <w:gridCol w:w="1058"/>
        <w:gridCol w:w="1264"/>
      </w:tblGrid>
      <w:tr w:rsidR="002C03DF" w:rsidRPr="002C03DF" w:rsidTr="00C80D55">
        <w:trPr>
          <w:trHeight w:val="255"/>
        </w:trPr>
        <w:tc>
          <w:tcPr>
            <w:tcW w:w="486" w:type="dxa"/>
            <w:tcBorders>
              <w:top w:val="single" w:sz="4" w:space="0" w:color="auto"/>
              <w:left w:val="single" w:sz="4" w:space="0" w:color="auto"/>
              <w:bottom w:val="nil"/>
              <w:right w:val="single" w:sz="4" w:space="0" w:color="000000"/>
            </w:tcBorders>
            <w:shd w:val="clear" w:color="auto" w:fill="auto"/>
            <w:noWrap/>
            <w:vAlign w:val="bottom"/>
            <w:hideMark/>
          </w:tcPr>
          <w:p w:rsidR="002C03DF" w:rsidRPr="002C03DF" w:rsidRDefault="002C03DF"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w:t>
            </w:r>
          </w:p>
        </w:tc>
        <w:tc>
          <w:tcPr>
            <w:tcW w:w="2790" w:type="dxa"/>
            <w:tcBorders>
              <w:top w:val="single" w:sz="4" w:space="0" w:color="auto"/>
              <w:left w:val="nil"/>
              <w:bottom w:val="nil"/>
              <w:right w:val="single" w:sz="4" w:space="0" w:color="000000"/>
            </w:tcBorders>
            <w:shd w:val="clear" w:color="auto" w:fill="auto"/>
            <w:noWrap/>
            <w:vAlign w:val="bottom"/>
            <w:hideMark/>
          </w:tcPr>
          <w:p w:rsidR="002C03DF" w:rsidRPr="002C03DF" w:rsidRDefault="002C03DF"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Наименование</w:t>
            </w:r>
          </w:p>
        </w:tc>
        <w:tc>
          <w:tcPr>
            <w:tcW w:w="4359" w:type="dxa"/>
            <w:gridSpan w:val="4"/>
            <w:tcBorders>
              <w:top w:val="single" w:sz="4" w:space="0" w:color="auto"/>
              <w:left w:val="nil"/>
              <w:bottom w:val="nil"/>
              <w:right w:val="single" w:sz="4" w:space="0" w:color="000000"/>
            </w:tcBorders>
            <w:shd w:val="clear" w:color="auto" w:fill="auto"/>
            <w:noWrap/>
            <w:vAlign w:val="center"/>
            <w:hideMark/>
          </w:tcPr>
          <w:p w:rsidR="002C03DF" w:rsidRPr="002C03DF" w:rsidRDefault="002C03DF"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Финансовое обеспечение реализации мероприятий</w:t>
            </w:r>
          </w:p>
        </w:tc>
        <w:tc>
          <w:tcPr>
            <w:tcW w:w="7200" w:type="dxa"/>
            <w:gridSpan w:val="7"/>
            <w:tcBorders>
              <w:top w:val="single" w:sz="4" w:space="0" w:color="auto"/>
              <w:left w:val="nil"/>
              <w:bottom w:val="single" w:sz="4" w:space="0" w:color="auto"/>
              <w:right w:val="single" w:sz="4" w:space="0" w:color="auto"/>
            </w:tcBorders>
            <w:shd w:val="clear" w:color="auto" w:fill="auto"/>
            <w:noWrap/>
            <w:vAlign w:val="center"/>
            <w:hideMark/>
          </w:tcPr>
          <w:p w:rsidR="002C03DF" w:rsidRPr="002C03DF" w:rsidRDefault="002C03DF"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Экономия топливно-энергетических ресурсов</w:t>
            </w:r>
          </w:p>
        </w:tc>
      </w:tr>
      <w:tr w:rsidR="00854F2A" w:rsidRPr="002C03DF" w:rsidTr="00C80D55">
        <w:trPr>
          <w:trHeight w:val="255"/>
        </w:trPr>
        <w:tc>
          <w:tcPr>
            <w:tcW w:w="486" w:type="dxa"/>
            <w:tcBorders>
              <w:top w:val="nil"/>
              <w:left w:val="single" w:sz="4" w:space="0" w:color="auto"/>
              <w:bottom w:val="nil"/>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п/п</w:t>
            </w:r>
          </w:p>
        </w:tc>
        <w:tc>
          <w:tcPr>
            <w:tcW w:w="2790" w:type="dxa"/>
            <w:tcBorders>
              <w:top w:val="nil"/>
              <w:left w:val="nil"/>
              <w:bottom w:val="nil"/>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мероприятия программы</w:t>
            </w:r>
          </w:p>
        </w:tc>
        <w:tc>
          <w:tcPr>
            <w:tcW w:w="4359" w:type="dxa"/>
            <w:gridSpan w:val="4"/>
            <w:tcBorders>
              <w:top w:val="nil"/>
              <w:left w:val="nil"/>
              <w:bottom w:val="single" w:sz="4" w:space="0" w:color="auto"/>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3833" w:type="dxa"/>
            <w:gridSpan w:val="4"/>
            <w:tcBorders>
              <w:top w:val="nil"/>
              <w:left w:val="nil"/>
              <w:bottom w:val="single" w:sz="4" w:space="0" w:color="auto"/>
              <w:right w:val="single" w:sz="4" w:space="0" w:color="auto"/>
            </w:tcBorders>
            <w:shd w:val="clear" w:color="auto" w:fill="auto"/>
            <w:noWrap/>
            <w:vAlign w:val="bottom"/>
            <w:hideMark/>
          </w:tcPr>
          <w:p w:rsidR="00854F2A" w:rsidRPr="002C03DF" w:rsidRDefault="00854F2A" w:rsidP="004F38E1">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 натуральном выражении</w:t>
            </w:r>
          </w:p>
        </w:tc>
        <w:tc>
          <w:tcPr>
            <w:tcW w:w="3367" w:type="dxa"/>
            <w:gridSpan w:val="3"/>
            <w:vMerge w:val="restart"/>
            <w:tcBorders>
              <w:top w:val="nil"/>
              <w:left w:val="nil"/>
              <w:right w:val="single" w:sz="4" w:space="0" w:color="auto"/>
            </w:tcBorders>
            <w:shd w:val="clear" w:color="auto" w:fill="auto"/>
            <w:vAlign w:val="center"/>
          </w:tcPr>
          <w:p w:rsidR="00854F2A" w:rsidRPr="002C03DF" w:rsidRDefault="00854F2A" w:rsidP="00854F2A">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 стоимостном выражении, тыс.руб.</w:t>
            </w:r>
          </w:p>
        </w:tc>
      </w:tr>
      <w:tr w:rsidR="00854F2A" w:rsidRPr="002C03DF" w:rsidTr="00C80D55">
        <w:trPr>
          <w:trHeight w:val="255"/>
        </w:trPr>
        <w:tc>
          <w:tcPr>
            <w:tcW w:w="486" w:type="dxa"/>
            <w:tcBorders>
              <w:top w:val="nil"/>
              <w:left w:val="single" w:sz="4" w:space="0" w:color="auto"/>
              <w:bottom w:val="nil"/>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2790" w:type="dxa"/>
            <w:tcBorders>
              <w:top w:val="nil"/>
              <w:left w:val="nil"/>
              <w:bottom w:val="nil"/>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1012" w:type="dxa"/>
            <w:tcBorders>
              <w:top w:val="single" w:sz="4" w:space="0" w:color="auto"/>
              <w:left w:val="nil"/>
              <w:bottom w:val="nil"/>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источник</w:t>
            </w:r>
          </w:p>
        </w:tc>
        <w:tc>
          <w:tcPr>
            <w:tcW w:w="3347" w:type="dxa"/>
            <w:gridSpan w:val="3"/>
            <w:tcBorders>
              <w:top w:val="nil"/>
              <w:left w:val="nil"/>
              <w:bottom w:val="single" w:sz="4" w:space="0" w:color="auto"/>
              <w:right w:val="single" w:sz="4" w:space="0" w:color="auto"/>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объем, тыс. руб.</w:t>
            </w:r>
          </w:p>
        </w:tc>
        <w:tc>
          <w:tcPr>
            <w:tcW w:w="2966" w:type="dxa"/>
            <w:gridSpan w:val="3"/>
            <w:tcBorders>
              <w:top w:val="nil"/>
              <w:left w:val="nil"/>
              <w:bottom w:val="single" w:sz="4" w:space="0" w:color="auto"/>
              <w:right w:val="single" w:sz="4" w:space="0" w:color="auto"/>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количество</w:t>
            </w:r>
          </w:p>
        </w:tc>
        <w:tc>
          <w:tcPr>
            <w:tcW w:w="867" w:type="dxa"/>
            <w:vMerge w:val="restart"/>
            <w:tcBorders>
              <w:top w:val="nil"/>
              <w:left w:val="nil"/>
              <w:right w:val="single" w:sz="4" w:space="0" w:color="auto"/>
            </w:tcBorders>
            <w:shd w:val="clear" w:color="auto" w:fill="auto"/>
            <w:vAlign w:val="center"/>
          </w:tcPr>
          <w:p w:rsidR="00854F2A" w:rsidRPr="002C03DF" w:rsidRDefault="00854F2A" w:rsidP="00854F2A">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Ед.изм.</w:t>
            </w:r>
          </w:p>
        </w:tc>
        <w:tc>
          <w:tcPr>
            <w:tcW w:w="3367" w:type="dxa"/>
            <w:gridSpan w:val="3"/>
            <w:vMerge/>
            <w:tcBorders>
              <w:left w:val="nil"/>
              <w:bottom w:val="single" w:sz="4" w:space="0" w:color="auto"/>
              <w:right w:val="single" w:sz="4" w:space="0" w:color="auto"/>
            </w:tcBorders>
            <w:shd w:val="clear" w:color="auto" w:fill="auto"/>
            <w:vAlign w:val="bottom"/>
          </w:tcPr>
          <w:p w:rsidR="00854F2A" w:rsidRPr="002C03DF" w:rsidRDefault="00854F2A" w:rsidP="002C03DF">
            <w:pPr>
              <w:spacing w:after="0" w:line="240" w:lineRule="auto"/>
              <w:jc w:val="center"/>
              <w:rPr>
                <w:rFonts w:ascii="Times New Roman" w:eastAsia="Times New Roman" w:hAnsi="Times New Roman"/>
                <w:sz w:val="20"/>
                <w:szCs w:val="20"/>
                <w:lang w:eastAsia="ru-RU"/>
              </w:rPr>
            </w:pPr>
          </w:p>
        </w:tc>
      </w:tr>
      <w:tr w:rsidR="00854F2A" w:rsidRPr="002C03DF" w:rsidTr="00C80D55">
        <w:trPr>
          <w:trHeight w:val="255"/>
        </w:trPr>
        <w:tc>
          <w:tcPr>
            <w:tcW w:w="486" w:type="dxa"/>
            <w:tcBorders>
              <w:top w:val="nil"/>
              <w:left w:val="single" w:sz="4" w:space="0" w:color="auto"/>
              <w:bottom w:val="single" w:sz="4" w:space="0" w:color="auto"/>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2790" w:type="dxa"/>
            <w:tcBorders>
              <w:top w:val="nil"/>
              <w:left w:val="nil"/>
              <w:bottom w:val="single" w:sz="4" w:space="0" w:color="auto"/>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1012" w:type="dxa"/>
            <w:tcBorders>
              <w:top w:val="nil"/>
              <w:left w:val="nil"/>
              <w:bottom w:val="single" w:sz="4" w:space="0" w:color="auto"/>
              <w:right w:val="single" w:sz="4" w:space="0" w:color="000000"/>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1079" w:type="dxa"/>
            <w:tcBorders>
              <w:top w:val="single" w:sz="4" w:space="0" w:color="auto"/>
              <w:left w:val="nil"/>
              <w:bottom w:val="single" w:sz="4" w:space="0" w:color="auto"/>
              <w:right w:val="single" w:sz="4" w:space="0" w:color="auto"/>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план</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факт</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отклонение</w:t>
            </w:r>
          </w:p>
        </w:tc>
        <w:tc>
          <w:tcPr>
            <w:tcW w:w="885" w:type="dxa"/>
            <w:tcBorders>
              <w:top w:val="single" w:sz="4" w:space="0" w:color="auto"/>
              <w:left w:val="nil"/>
              <w:bottom w:val="single" w:sz="4" w:space="0" w:color="auto"/>
              <w:right w:val="single" w:sz="4" w:space="0" w:color="auto"/>
            </w:tcBorders>
            <w:shd w:val="clear" w:color="auto" w:fill="auto"/>
            <w:noWrap/>
            <w:vAlign w:val="bottom"/>
            <w:hideMark/>
          </w:tcPr>
          <w:p w:rsidR="00854F2A" w:rsidRPr="002C03DF" w:rsidRDefault="00854F2A" w:rsidP="005C58BD">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план</w:t>
            </w:r>
          </w:p>
        </w:tc>
        <w:tc>
          <w:tcPr>
            <w:tcW w:w="881" w:type="dxa"/>
            <w:tcBorders>
              <w:top w:val="single" w:sz="4" w:space="0" w:color="auto"/>
              <w:left w:val="nil"/>
              <w:bottom w:val="single" w:sz="4" w:space="0" w:color="auto"/>
              <w:right w:val="single" w:sz="4" w:space="0" w:color="auto"/>
            </w:tcBorders>
            <w:shd w:val="clear" w:color="auto" w:fill="auto"/>
            <w:vAlign w:val="bottom"/>
          </w:tcPr>
          <w:p w:rsidR="00854F2A" w:rsidRPr="002C03DF" w:rsidRDefault="00854F2A" w:rsidP="005C58BD">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факт</w:t>
            </w:r>
          </w:p>
        </w:tc>
        <w:tc>
          <w:tcPr>
            <w:tcW w:w="1200" w:type="dxa"/>
            <w:tcBorders>
              <w:top w:val="single" w:sz="4" w:space="0" w:color="auto"/>
              <w:left w:val="nil"/>
              <w:bottom w:val="single" w:sz="4" w:space="0" w:color="auto"/>
              <w:right w:val="single" w:sz="4" w:space="0" w:color="auto"/>
            </w:tcBorders>
            <w:shd w:val="clear" w:color="auto" w:fill="auto"/>
            <w:vAlign w:val="bottom"/>
          </w:tcPr>
          <w:p w:rsidR="00854F2A" w:rsidRPr="002C03DF" w:rsidRDefault="00854F2A" w:rsidP="005C58BD">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отклонение</w:t>
            </w:r>
          </w:p>
        </w:tc>
        <w:tc>
          <w:tcPr>
            <w:tcW w:w="867" w:type="dxa"/>
            <w:vMerge/>
            <w:tcBorders>
              <w:left w:val="nil"/>
              <w:bottom w:val="single" w:sz="4" w:space="0" w:color="auto"/>
              <w:right w:val="single" w:sz="4" w:space="0" w:color="auto"/>
            </w:tcBorders>
            <w:shd w:val="clear" w:color="auto" w:fill="auto"/>
            <w:vAlign w:val="bottom"/>
          </w:tcPr>
          <w:p w:rsidR="00854F2A" w:rsidRPr="002C03DF" w:rsidRDefault="00854F2A" w:rsidP="002C03DF">
            <w:pPr>
              <w:spacing w:after="0" w:line="240" w:lineRule="auto"/>
              <w:jc w:val="center"/>
              <w:rPr>
                <w:rFonts w:ascii="Times New Roman" w:eastAsia="Times New Roman" w:hAnsi="Times New Roman"/>
                <w:sz w:val="20"/>
                <w:szCs w:val="20"/>
                <w:lang w:eastAsia="ru-RU"/>
              </w:rPr>
            </w:pPr>
          </w:p>
        </w:tc>
        <w:tc>
          <w:tcPr>
            <w:tcW w:w="1045" w:type="dxa"/>
            <w:tcBorders>
              <w:top w:val="single" w:sz="4" w:space="0" w:color="auto"/>
              <w:left w:val="nil"/>
              <w:bottom w:val="single" w:sz="4" w:space="0" w:color="auto"/>
              <w:right w:val="single" w:sz="4" w:space="0" w:color="auto"/>
            </w:tcBorders>
            <w:shd w:val="clear" w:color="auto" w:fill="auto"/>
            <w:vAlign w:val="bottom"/>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план</w:t>
            </w:r>
          </w:p>
        </w:tc>
        <w:tc>
          <w:tcPr>
            <w:tcW w:w="1058" w:type="dxa"/>
            <w:tcBorders>
              <w:top w:val="single" w:sz="4" w:space="0" w:color="auto"/>
              <w:left w:val="nil"/>
              <w:bottom w:val="single" w:sz="4" w:space="0" w:color="auto"/>
              <w:right w:val="single" w:sz="4" w:space="0" w:color="auto"/>
            </w:tcBorders>
            <w:shd w:val="clear" w:color="auto" w:fill="auto"/>
            <w:vAlign w:val="bottom"/>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факт</w:t>
            </w:r>
          </w:p>
        </w:tc>
        <w:tc>
          <w:tcPr>
            <w:tcW w:w="1264" w:type="dxa"/>
            <w:tcBorders>
              <w:top w:val="single" w:sz="4" w:space="0" w:color="auto"/>
              <w:left w:val="nil"/>
              <w:bottom w:val="single" w:sz="4" w:space="0" w:color="auto"/>
              <w:right w:val="single" w:sz="4" w:space="0" w:color="auto"/>
            </w:tcBorders>
            <w:shd w:val="clear" w:color="auto" w:fill="auto"/>
            <w:vAlign w:val="bottom"/>
          </w:tcPr>
          <w:p w:rsidR="00854F2A"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отклонение</w:t>
            </w:r>
          </w:p>
        </w:tc>
      </w:tr>
      <w:tr w:rsidR="00435106" w:rsidRPr="002C03DF" w:rsidTr="00C80D55">
        <w:trPr>
          <w:trHeight w:val="270"/>
        </w:trPr>
        <w:tc>
          <w:tcPr>
            <w:tcW w:w="486" w:type="dxa"/>
            <w:tcBorders>
              <w:top w:val="single" w:sz="4" w:space="0" w:color="auto"/>
              <w:left w:val="single" w:sz="4" w:space="0" w:color="auto"/>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1</w:t>
            </w:r>
          </w:p>
        </w:tc>
        <w:tc>
          <w:tcPr>
            <w:tcW w:w="2790" w:type="dxa"/>
            <w:tcBorders>
              <w:top w:val="single" w:sz="4" w:space="0" w:color="auto"/>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2</w:t>
            </w:r>
          </w:p>
        </w:tc>
        <w:tc>
          <w:tcPr>
            <w:tcW w:w="1012" w:type="dxa"/>
            <w:tcBorders>
              <w:top w:val="single" w:sz="4" w:space="0" w:color="auto"/>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3</w:t>
            </w:r>
          </w:p>
        </w:tc>
        <w:tc>
          <w:tcPr>
            <w:tcW w:w="1079" w:type="dxa"/>
            <w:tcBorders>
              <w:top w:val="single" w:sz="4" w:space="0" w:color="auto"/>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4</w:t>
            </w:r>
          </w:p>
        </w:tc>
        <w:tc>
          <w:tcPr>
            <w:tcW w:w="992" w:type="dxa"/>
            <w:tcBorders>
              <w:top w:val="single" w:sz="4" w:space="0" w:color="auto"/>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5</w:t>
            </w:r>
          </w:p>
        </w:tc>
        <w:tc>
          <w:tcPr>
            <w:tcW w:w="1276" w:type="dxa"/>
            <w:tcBorders>
              <w:top w:val="single" w:sz="4" w:space="0" w:color="auto"/>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6</w:t>
            </w:r>
          </w:p>
        </w:tc>
        <w:tc>
          <w:tcPr>
            <w:tcW w:w="885" w:type="dxa"/>
            <w:tcBorders>
              <w:top w:val="single" w:sz="4" w:space="0" w:color="auto"/>
              <w:left w:val="nil"/>
              <w:bottom w:val="nil"/>
              <w:right w:val="single" w:sz="4" w:space="0" w:color="auto"/>
            </w:tcBorders>
            <w:shd w:val="clear" w:color="auto" w:fill="auto"/>
            <w:noWrap/>
            <w:vAlign w:val="bottom"/>
            <w:hideMark/>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c>
          <w:tcPr>
            <w:tcW w:w="881"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1200"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p>
        </w:tc>
        <w:tc>
          <w:tcPr>
            <w:tcW w:w="867"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p>
        </w:tc>
        <w:tc>
          <w:tcPr>
            <w:tcW w:w="1045"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w:t>
            </w:r>
          </w:p>
        </w:tc>
        <w:tc>
          <w:tcPr>
            <w:tcW w:w="1058"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12</w:t>
            </w:r>
          </w:p>
        </w:tc>
        <w:tc>
          <w:tcPr>
            <w:tcW w:w="1264" w:type="dxa"/>
            <w:tcBorders>
              <w:top w:val="single" w:sz="4" w:space="0" w:color="auto"/>
              <w:left w:val="nil"/>
              <w:bottom w:val="nil"/>
              <w:right w:val="single" w:sz="4" w:space="0" w:color="auto"/>
            </w:tcBorders>
            <w:shd w:val="clear" w:color="auto" w:fill="auto"/>
            <w:vAlign w:val="bottom"/>
          </w:tcPr>
          <w:p w:rsidR="00435106" w:rsidRPr="002C03DF" w:rsidRDefault="00854F2A" w:rsidP="002C03D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13</w:t>
            </w:r>
          </w:p>
        </w:tc>
      </w:tr>
      <w:tr w:rsidR="00435106" w:rsidRPr="002C03DF" w:rsidTr="00C80D55">
        <w:trPr>
          <w:trHeight w:val="270"/>
        </w:trPr>
        <w:tc>
          <w:tcPr>
            <w:tcW w:w="4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35106" w:rsidRPr="002C03DF" w:rsidRDefault="00435106" w:rsidP="002C03DF">
            <w:pPr>
              <w:spacing w:after="0" w:line="240" w:lineRule="auto"/>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2790" w:type="dxa"/>
            <w:tcBorders>
              <w:top w:val="single" w:sz="8" w:space="0" w:color="auto"/>
              <w:left w:val="nil"/>
              <w:bottom w:val="single" w:sz="8" w:space="0" w:color="auto"/>
              <w:right w:val="single" w:sz="4" w:space="0" w:color="auto"/>
            </w:tcBorders>
            <w:shd w:val="clear" w:color="auto" w:fill="auto"/>
            <w:noWrap/>
            <w:vAlign w:val="bottom"/>
            <w:hideMark/>
          </w:tcPr>
          <w:p w:rsidR="00435106" w:rsidRPr="002C03DF" w:rsidRDefault="00435106" w:rsidP="002C03DF">
            <w:pPr>
              <w:spacing w:after="0" w:line="240" w:lineRule="auto"/>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1012"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79"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992"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5"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1"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00"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67"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45"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r>
      <w:tr w:rsidR="00435106" w:rsidRPr="002C03DF" w:rsidTr="00C80D55">
        <w:trPr>
          <w:trHeight w:val="270"/>
        </w:trPr>
        <w:tc>
          <w:tcPr>
            <w:tcW w:w="3276" w:type="dxa"/>
            <w:gridSpan w:val="2"/>
            <w:tcBorders>
              <w:top w:val="nil"/>
              <w:left w:val="nil"/>
              <w:bottom w:val="nil"/>
              <w:right w:val="nil"/>
            </w:tcBorders>
            <w:shd w:val="clear" w:color="auto" w:fill="auto"/>
            <w:noWrap/>
            <w:vAlign w:val="bottom"/>
            <w:hideMark/>
          </w:tcPr>
          <w:p w:rsidR="00435106" w:rsidRPr="002C03DF" w:rsidRDefault="00435106" w:rsidP="002C03DF">
            <w:pPr>
              <w:spacing w:after="0" w:line="240" w:lineRule="auto"/>
              <w:jc w:val="right"/>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Итого по мероприятиям</w:t>
            </w:r>
          </w:p>
        </w:tc>
        <w:tc>
          <w:tcPr>
            <w:tcW w:w="1012" w:type="dxa"/>
            <w:tcBorders>
              <w:top w:val="single" w:sz="4" w:space="0" w:color="auto"/>
              <w:left w:val="single" w:sz="8" w:space="0" w:color="auto"/>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х</w:t>
            </w:r>
          </w:p>
        </w:tc>
        <w:tc>
          <w:tcPr>
            <w:tcW w:w="1079" w:type="dxa"/>
            <w:tcBorders>
              <w:top w:val="single" w:sz="4"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992" w:type="dxa"/>
            <w:tcBorders>
              <w:top w:val="single" w:sz="4"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5" w:type="dxa"/>
            <w:tcBorders>
              <w:top w:val="single" w:sz="4"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1" w:type="dxa"/>
            <w:tcBorders>
              <w:top w:val="single" w:sz="4"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00" w:type="dxa"/>
            <w:tcBorders>
              <w:top w:val="single" w:sz="4"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67" w:type="dxa"/>
            <w:tcBorders>
              <w:top w:val="single" w:sz="4" w:space="0" w:color="auto"/>
              <w:left w:val="nil"/>
              <w:bottom w:val="nil"/>
              <w:right w:val="single" w:sz="4" w:space="0" w:color="auto"/>
            </w:tcBorders>
            <w:shd w:val="clear" w:color="auto" w:fill="auto"/>
            <w:vAlign w:val="center"/>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045" w:type="dxa"/>
            <w:tcBorders>
              <w:top w:val="single" w:sz="4"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4"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4"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r>
      <w:tr w:rsidR="00435106" w:rsidRPr="002C03DF" w:rsidTr="00C80D55">
        <w:trPr>
          <w:trHeight w:val="270"/>
        </w:trPr>
        <w:tc>
          <w:tcPr>
            <w:tcW w:w="4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35106" w:rsidRPr="002C03DF" w:rsidRDefault="00435106" w:rsidP="002C03DF">
            <w:pPr>
              <w:spacing w:after="0" w:line="240" w:lineRule="auto"/>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2790" w:type="dxa"/>
            <w:tcBorders>
              <w:top w:val="single" w:sz="8" w:space="0" w:color="auto"/>
              <w:left w:val="nil"/>
              <w:bottom w:val="single" w:sz="8" w:space="0" w:color="auto"/>
              <w:right w:val="single" w:sz="4" w:space="0" w:color="auto"/>
            </w:tcBorders>
            <w:shd w:val="clear" w:color="auto" w:fill="auto"/>
            <w:noWrap/>
            <w:vAlign w:val="bottom"/>
            <w:hideMark/>
          </w:tcPr>
          <w:p w:rsidR="00435106" w:rsidRPr="002C03DF" w:rsidRDefault="00435106" w:rsidP="002C03DF">
            <w:pPr>
              <w:spacing w:after="0" w:line="240" w:lineRule="auto"/>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 </w:t>
            </w:r>
          </w:p>
        </w:tc>
        <w:tc>
          <w:tcPr>
            <w:tcW w:w="1012" w:type="dxa"/>
            <w:tcBorders>
              <w:top w:val="single" w:sz="8" w:space="0" w:color="auto"/>
              <w:left w:val="single" w:sz="4" w:space="0" w:color="auto"/>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79"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992"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5" w:type="dxa"/>
            <w:tcBorders>
              <w:top w:val="single" w:sz="8" w:space="0" w:color="auto"/>
              <w:left w:val="nil"/>
              <w:bottom w:val="nil"/>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1"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00"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67"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45"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8" w:space="0" w:color="auto"/>
              <w:left w:val="nil"/>
              <w:bottom w:val="nil"/>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r>
      <w:tr w:rsidR="00435106" w:rsidRPr="002C03DF" w:rsidTr="00424B83">
        <w:trPr>
          <w:trHeight w:val="335"/>
        </w:trPr>
        <w:tc>
          <w:tcPr>
            <w:tcW w:w="3276" w:type="dxa"/>
            <w:gridSpan w:val="2"/>
            <w:tcBorders>
              <w:top w:val="nil"/>
              <w:left w:val="nil"/>
              <w:bottom w:val="nil"/>
              <w:right w:val="nil"/>
            </w:tcBorders>
            <w:shd w:val="clear" w:color="auto" w:fill="auto"/>
            <w:noWrap/>
            <w:vAlign w:val="bottom"/>
            <w:hideMark/>
          </w:tcPr>
          <w:p w:rsidR="00435106" w:rsidRPr="002C03DF" w:rsidRDefault="00435106" w:rsidP="002C03DF">
            <w:pPr>
              <w:spacing w:after="0" w:line="240" w:lineRule="auto"/>
              <w:jc w:val="right"/>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Итого по мероприятиям</w:t>
            </w:r>
          </w:p>
        </w:tc>
        <w:tc>
          <w:tcPr>
            <w:tcW w:w="1012"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х</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1"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67"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045"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r>
      <w:tr w:rsidR="00435106" w:rsidRPr="002C03DF" w:rsidTr="00C80D55">
        <w:trPr>
          <w:trHeight w:val="270"/>
        </w:trPr>
        <w:tc>
          <w:tcPr>
            <w:tcW w:w="3276" w:type="dxa"/>
            <w:gridSpan w:val="2"/>
            <w:tcBorders>
              <w:top w:val="nil"/>
              <w:left w:val="nil"/>
              <w:bottom w:val="nil"/>
              <w:right w:val="single" w:sz="4" w:space="0" w:color="auto"/>
            </w:tcBorders>
            <w:shd w:val="clear" w:color="auto" w:fill="auto"/>
            <w:noWrap/>
            <w:vAlign w:val="bottom"/>
            <w:hideMark/>
          </w:tcPr>
          <w:p w:rsidR="00435106" w:rsidRPr="002C03DF" w:rsidRDefault="00435106" w:rsidP="002C03DF">
            <w:pPr>
              <w:spacing w:after="0" w:line="240" w:lineRule="auto"/>
              <w:jc w:val="right"/>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Всего по мероприятиям</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r w:rsidRPr="002C03DF">
              <w:rPr>
                <w:rFonts w:ascii="Times New Roman" w:eastAsia="Times New Roman" w:hAnsi="Times New Roman"/>
                <w:sz w:val="20"/>
                <w:szCs w:val="20"/>
                <w:lang w:eastAsia="ru-RU"/>
              </w:rPr>
              <w:t>х</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881"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00"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867"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A81A83"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045"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4" w:space="0" w:color="auto"/>
              <w:left w:val="nil"/>
              <w:bottom w:val="single" w:sz="4" w:space="0" w:color="auto"/>
              <w:right w:val="single" w:sz="4" w:space="0" w:color="auto"/>
            </w:tcBorders>
            <w:shd w:val="clear" w:color="auto" w:fill="auto"/>
            <w:vAlign w:val="center"/>
          </w:tcPr>
          <w:p w:rsidR="00435106" w:rsidRPr="002C03DF" w:rsidRDefault="00435106" w:rsidP="00CC17B9">
            <w:pPr>
              <w:spacing w:after="0" w:line="240" w:lineRule="auto"/>
              <w:jc w:val="center"/>
              <w:rPr>
                <w:rFonts w:ascii="Times New Roman" w:eastAsia="Times New Roman" w:hAnsi="Times New Roman"/>
                <w:sz w:val="20"/>
                <w:szCs w:val="20"/>
                <w:lang w:eastAsia="ru-RU"/>
              </w:rPr>
            </w:pPr>
          </w:p>
        </w:tc>
      </w:tr>
      <w:tr w:rsidR="00A064B7" w:rsidRPr="002C03DF" w:rsidTr="00C80D55">
        <w:trPr>
          <w:trHeight w:val="270"/>
        </w:trPr>
        <w:tc>
          <w:tcPr>
            <w:tcW w:w="3276" w:type="dxa"/>
            <w:gridSpan w:val="2"/>
            <w:tcBorders>
              <w:top w:val="nil"/>
              <w:left w:val="nil"/>
              <w:bottom w:val="nil"/>
            </w:tcBorders>
            <w:shd w:val="clear" w:color="auto" w:fill="auto"/>
            <w:noWrap/>
            <w:vAlign w:val="bottom"/>
            <w:hideMark/>
          </w:tcPr>
          <w:p w:rsidR="00A064B7" w:rsidRPr="00B37BF5" w:rsidRDefault="00500142" w:rsidP="002C03DF">
            <w:pPr>
              <w:spacing w:after="0" w:line="240" w:lineRule="auto"/>
              <w:jc w:val="right"/>
              <w:rPr>
                <w:rFonts w:ascii="Times New Roman" w:eastAsia="Times New Roman" w:hAnsi="Times New Roman"/>
                <w:b/>
                <w:sz w:val="20"/>
                <w:szCs w:val="20"/>
                <w:lang w:eastAsia="ru-RU"/>
              </w:rPr>
            </w:pPr>
            <w:r w:rsidRPr="00B37BF5">
              <w:rPr>
                <w:rFonts w:ascii="Times New Roman" w:eastAsia="Times New Roman" w:hAnsi="Times New Roman"/>
                <w:b/>
                <w:sz w:val="20"/>
                <w:szCs w:val="20"/>
                <w:lang w:eastAsia="ru-RU"/>
              </w:rPr>
              <w:t>СПРАВОЧНО</w:t>
            </w:r>
            <w:r w:rsidR="00B37BF5" w:rsidRPr="00B37BF5">
              <w:rPr>
                <w:rFonts w:ascii="Times New Roman" w:eastAsia="Times New Roman" w:hAnsi="Times New Roman"/>
                <w:b/>
                <w:sz w:val="20"/>
                <w:szCs w:val="20"/>
                <w:lang w:eastAsia="ru-RU"/>
              </w:rPr>
              <w:t>:</w:t>
            </w:r>
          </w:p>
        </w:tc>
        <w:tc>
          <w:tcPr>
            <w:tcW w:w="1012" w:type="dxa"/>
            <w:tcBorders>
              <w:top w:val="single" w:sz="4" w:space="0" w:color="auto"/>
              <w:bottom w:val="single" w:sz="4" w:space="0" w:color="auto"/>
            </w:tcBorders>
            <w:shd w:val="clear" w:color="auto" w:fill="auto"/>
            <w:noWrap/>
            <w:vAlign w:val="bottom"/>
            <w:hideMark/>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1079" w:type="dxa"/>
            <w:tcBorders>
              <w:top w:val="single" w:sz="4" w:space="0" w:color="auto"/>
              <w:bottom w:val="single" w:sz="4" w:space="0" w:color="auto"/>
            </w:tcBorders>
            <w:shd w:val="clear" w:color="auto" w:fill="auto"/>
            <w:noWrap/>
            <w:vAlign w:val="bottom"/>
            <w:hideMark/>
          </w:tcPr>
          <w:p w:rsidR="00A064B7" w:rsidRPr="002C03DF" w:rsidRDefault="00A064B7" w:rsidP="002C03DF">
            <w:pPr>
              <w:spacing w:after="0" w:line="240" w:lineRule="auto"/>
              <w:jc w:val="right"/>
              <w:rPr>
                <w:rFonts w:ascii="Times New Roman" w:eastAsia="Times New Roman" w:hAnsi="Times New Roman"/>
                <w:sz w:val="20"/>
                <w:szCs w:val="20"/>
                <w:lang w:eastAsia="ru-RU"/>
              </w:rPr>
            </w:pPr>
          </w:p>
        </w:tc>
        <w:tc>
          <w:tcPr>
            <w:tcW w:w="992" w:type="dxa"/>
            <w:tcBorders>
              <w:top w:val="single" w:sz="4" w:space="0" w:color="auto"/>
              <w:bottom w:val="single" w:sz="4" w:space="0" w:color="auto"/>
            </w:tcBorders>
            <w:shd w:val="clear" w:color="auto" w:fill="auto"/>
            <w:noWrap/>
            <w:vAlign w:val="bottom"/>
            <w:hideMark/>
          </w:tcPr>
          <w:p w:rsidR="00A064B7" w:rsidRPr="002C03DF" w:rsidRDefault="00A064B7" w:rsidP="002C03DF">
            <w:pPr>
              <w:spacing w:after="0" w:line="240" w:lineRule="auto"/>
              <w:jc w:val="right"/>
              <w:rPr>
                <w:rFonts w:ascii="Times New Roman" w:eastAsia="Times New Roman" w:hAnsi="Times New Roman"/>
                <w:sz w:val="20"/>
                <w:szCs w:val="20"/>
                <w:lang w:eastAsia="ru-RU"/>
              </w:rPr>
            </w:pPr>
          </w:p>
        </w:tc>
        <w:tc>
          <w:tcPr>
            <w:tcW w:w="1276" w:type="dxa"/>
            <w:tcBorders>
              <w:top w:val="single" w:sz="4" w:space="0" w:color="auto"/>
              <w:bottom w:val="single" w:sz="4" w:space="0" w:color="auto"/>
            </w:tcBorders>
            <w:shd w:val="clear" w:color="auto" w:fill="auto"/>
            <w:noWrap/>
            <w:vAlign w:val="bottom"/>
            <w:hideMark/>
          </w:tcPr>
          <w:p w:rsidR="00A064B7" w:rsidRPr="002C03DF" w:rsidRDefault="00A064B7" w:rsidP="002C03DF">
            <w:pPr>
              <w:spacing w:after="0" w:line="240" w:lineRule="auto"/>
              <w:jc w:val="right"/>
              <w:rPr>
                <w:rFonts w:ascii="Times New Roman" w:eastAsia="Times New Roman" w:hAnsi="Times New Roman"/>
                <w:sz w:val="20"/>
                <w:szCs w:val="20"/>
                <w:lang w:eastAsia="ru-RU"/>
              </w:rPr>
            </w:pPr>
          </w:p>
        </w:tc>
        <w:tc>
          <w:tcPr>
            <w:tcW w:w="885" w:type="dxa"/>
            <w:tcBorders>
              <w:top w:val="single" w:sz="4" w:space="0" w:color="auto"/>
              <w:bottom w:val="single" w:sz="4" w:space="0" w:color="auto"/>
            </w:tcBorders>
            <w:shd w:val="clear" w:color="auto" w:fill="auto"/>
            <w:noWrap/>
            <w:vAlign w:val="bottom"/>
            <w:hideMark/>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881"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1200"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867"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1045"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1058"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c>
          <w:tcPr>
            <w:tcW w:w="1264" w:type="dxa"/>
            <w:tcBorders>
              <w:top w:val="single" w:sz="4" w:space="0" w:color="auto"/>
              <w:bottom w:val="single" w:sz="4" w:space="0" w:color="auto"/>
            </w:tcBorders>
            <w:shd w:val="clear" w:color="auto" w:fill="auto"/>
            <w:vAlign w:val="bottom"/>
          </w:tcPr>
          <w:p w:rsidR="00A064B7" w:rsidRPr="002C03DF" w:rsidRDefault="00A064B7" w:rsidP="002C03DF">
            <w:pPr>
              <w:spacing w:after="0" w:line="240" w:lineRule="auto"/>
              <w:jc w:val="center"/>
              <w:rPr>
                <w:rFonts w:ascii="Times New Roman" w:eastAsia="Times New Roman" w:hAnsi="Times New Roman"/>
                <w:sz w:val="20"/>
                <w:szCs w:val="20"/>
                <w:lang w:eastAsia="ru-RU"/>
              </w:rPr>
            </w:pPr>
          </w:p>
        </w:tc>
      </w:tr>
      <w:tr w:rsidR="00A064B7" w:rsidRPr="002C03DF" w:rsidTr="00C80D55">
        <w:trPr>
          <w:trHeight w:val="270"/>
        </w:trPr>
        <w:tc>
          <w:tcPr>
            <w:tcW w:w="3276" w:type="dxa"/>
            <w:gridSpan w:val="2"/>
            <w:tcBorders>
              <w:top w:val="nil"/>
              <w:left w:val="nil"/>
              <w:bottom w:val="nil"/>
              <w:right w:val="single" w:sz="4" w:space="0" w:color="auto"/>
            </w:tcBorders>
            <w:shd w:val="clear" w:color="auto" w:fill="auto"/>
            <w:noWrap/>
            <w:vAlign w:val="bottom"/>
            <w:hideMark/>
          </w:tcPr>
          <w:p w:rsidR="00A064B7" w:rsidRPr="002C03DF" w:rsidRDefault="00500142" w:rsidP="002C03DF">
            <w:pPr>
              <w:spacing w:after="0" w:line="240" w:lineRule="auto"/>
              <w:jc w:val="right"/>
              <w:rPr>
                <w:rFonts w:ascii="Times New Roman" w:eastAsia="Times New Roman" w:hAnsi="Times New Roman"/>
                <w:sz w:val="20"/>
                <w:szCs w:val="20"/>
                <w:lang w:eastAsia="ru-RU"/>
              </w:rPr>
            </w:pPr>
            <w:r w:rsidRPr="00500142">
              <w:rPr>
                <w:rFonts w:ascii="Times New Roman" w:eastAsia="Times New Roman" w:hAnsi="Times New Roman"/>
                <w:sz w:val="20"/>
                <w:szCs w:val="20"/>
                <w:lang w:eastAsia="ru-RU"/>
              </w:rPr>
              <w:t>Всего с начала года реализации программы</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A064B7" w:rsidRPr="002C03DF" w:rsidRDefault="00CC17B9"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881"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CC17B9"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00"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CC17B9"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867"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CC17B9" w:rsidP="00CC17B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045"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1058"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c>
          <w:tcPr>
            <w:tcW w:w="1264" w:type="dxa"/>
            <w:tcBorders>
              <w:top w:val="single" w:sz="4" w:space="0" w:color="auto"/>
              <w:left w:val="nil"/>
              <w:bottom w:val="single" w:sz="4" w:space="0" w:color="auto"/>
              <w:right w:val="single" w:sz="4" w:space="0" w:color="auto"/>
            </w:tcBorders>
            <w:shd w:val="clear" w:color="auto" w:fill="auto"/>
            <w:vAlign w:val="center"/>
          </w:tcPr>
          <w:p w:rsidR="00A064B7" w:rsidRPr="002C03DF" w:rsidRDefault="00A064B7" w:rsidP="00CC17B9">
            <w:pPr>
              <w:spacing w:after="0" w:line="240" w:lineRule="auto"/>
              <w:jc w:val="center"/>
              <w:rPr>
                <w:rFonts w:ascii="Times New Roman" w:eastAsia="Times New Roman" w:hAnsi="Times New Roman"/>
                <w:sz w:val="20"/>
                <w:szCs w:val="20"/>
                <w:lang w:eastAsia="ru-RU"/>
              </w:rPr>
            </w:pPr>
          </w:p>
        </w:tc>
      </w:tr>
      <w:tr w:rsidR="004D0AAE" w:rsidRPr="00C80D55" w:rsidTr="00C80D55">
        <w:trPr>
          <w:gridAfter w:val="11"/>
          <w:wAfter w:w="11559" w:type="dxa"/>
          <w:trHeight w:val="255"/>
        </w:trPr>
        <w:tc>
          <w:tcPr>
            <w:tcW w:w="3276" w:type="dxa"/>
            <w:gridSpan w:val="2"/>
            <w:tcBorders>
              <w:top w:val="nil"/>
              <w:left w:val="nil"/>
              <w:bottom w:val="nil"/>
              <w:right w:val="nil"/>
            </w:tcBorders>
            <w:shd w:val="clear" w:color="auto" w:fill="auto"/>
            <w:noWrap/>
            <w:vAlign w:val="bottom"/>
            <w:hideMark/>
          </w:tcPr>
          <w:p w:rsidR="004D0AAE" w:rsidRDefault="004D0AAE" w:rsidP="00C80D55">
            <w:pPr>
              <w:spacing w:after="0" w:line="240" w:lineRule="auto"/>
              <w:rPr>
                <w:rFonts w:ascii="Times New Roman" w:eastAsia="Times New Roman" w:hAnsi="Times New Roman"/>
                <w:sz w:val="20"/>
                <w:szCs w:val="20"/>
                <w:lang w:eastAsia="ru-RU"/>
              </w:rPr>
            </w:pPr>
          </w:p>
        </w:tc>
      </w:tr>
    </w:tbl>
    <w:p w:rsidR="00C80D55" w:rsidRPr="004D0AAE" w:rsidRDefault="004D0AAE" w:rsidP="0043160A">
      <w:pPr>
        <w:pStyle w:val="a3"/>
        <w:ind w:firstLine="0"/>
        <w:rPr>
          <w:rFonts w:eastAsia="Times New Roman"/>
          <w:sz w:val="20"/>
          <w:lang w:eastAsia="ru-RU"/>
        </w:rPr>
      </w:pPr>
      <w:r w:rsidRPr="00C80D55">
        <w:rPr>
          <w:rFonts w:eastAsia="Times New Roman"/>
          <w:sz w:val="20"/>
          <w:lang w:eastAsia="ru-RU"/>
        </w:rPr>
        <w:t>Руководитель(уполномоченное лицо)</w:t>
      </w:r>
      <w:r>
        <w:rPr>
          <w:rFonts w:eastAsia="Times New Roman"/>
          <w:sz w:val="20"/>
          <w:lang w:eastAsia="ru-RU"/>
        </w:rPr>
        <w:t xml:space="preserve">     _______________</w:t>
      </w:r>
      <w:r w:rsidR="00DA71A1">
        <w:rPr>
          <w:rFonts w:eastAsia="Times New Roman"/>
          <w:sz w:val="20"/>
          <w:lang w:eastAsia="ru-RU"/>
        </w:rPr>
        <w:t>__</w:t>
      </w:r>
      <w:r>
        <w:rPr>
          <w:rFonts w:eastAsia="Times New Roman"/>
          <w:sz w:val="20"/>
          <w:lang w:eastAsia="ru-RU"/>
        </w:rPr>
        <w:t xml:space="preserve">      __________________      ___________________________</w:t>
      </w:r>
    </w:p>
    <w:p w:rsidR="004D0AAE" w:rsidRDefault="004D0AAE" w:rsidP="0043160A">
      <w:pPr>
        <w:pStyle w:val="a3"/>
        <w:ind w:firstLine="0"/>
        <w:rPr>
          <w:sz w:val="20"/>
        </w:rPr>
      </w:pPr>
      <w:r>
        <w:rPr>
          <w:sz w:val="20"/>
        </w:rPr>
        <w:t xml:space="preserve">       (дол</w:t>
      </w:r>
      <w:r w:rsidR="00DA71A1">
        <w:rPr>
          <w:sz w:val="20"/>
        </w:rPr>
        <w:t xml:space="preserve">жность)   </w:t>
      </w:r>
      <w:r>
        <w:rPr>
          <w:sz w:val="20"/>
        </w:rPr>
        <w:t xml:space="preserve">  (подпись)                           (расшифровка подписи)</w:t>
      </w:r>
    </w:p>
    <w:p w:rsidR="00965682" w:rsidRPr="004D0AAE" w:rsidRDefault="00965682" w:rsidP="00965682">
      <w:pPr>
        <w:pStyle w:val="a3"/>
        <w:ind w:firstLine="0"/>
        <w:rPr>
          <w:rFonts w:eastAsia="Times New Roman"/>
          <w:sz w:val="20"/>
          <w:lang w:eastAsia="ru-RU"/>
        </w:rPr>
      </w:pPr>
      <w:r w:rsidRPr="00C80D55">
        <w:rPr>
          <w:rFonts w:eastAsia="Times New Roman"/>
          <w:sz w:val="20"/>
          <w:lang w:eastAsia="ru-RU"/>
        </w:rPr>
        <w:t>Руководитель</w:t>
      </w:r>
      <w:r>
        <w:rPr>
          <w:rFonts w:eastAsia="Times New Roman"/>
          <w:sz w:val="20"/>
          <w:lang w:eastAsia="ru-RU"/>
        </w:rPr>
        <w:t xml:space="preserve">технической службы </w:t>
      </w:r>
      <w:r w:rsidRPr="00C80D55">
        <w:rPr>
          <w:rFonts w:eastAsia="Times New Roman"/>
          <w:sz w:val="20"/>
          <w:lang w:eastAsia="ru-RU"/>
        </w:rPr>
        <w:t>(уполномоченное лицо)</w:t>
      </w:r>
      <w:r>
        <w:rPr>
          <w:rFonts w:eastAsia="Times New Roman"/>
          <w:sz w:val="20"/>
          <w:lang w:eastAsia="ru-RU"/>
        </w:rPr>
        <w:t xml:space="preserve">   __________</w:t>
      </w:r>
      <w:r w:rsidR="00150892">
        <w:rPr>
          <w:rFonts w:eastAsia="Times New Roman"/>
          <w:sz w:val="20"/>
          <w:lang w:eastAsia="ru-RU"/>
        </w:rPr>
        <w:t>__</w:t>
      </w:r>
      <w:r>
        <w:rPr>
          <w:rFonts w:eastAsia="Times New Roman"/>
          <w:sz w:val="20"/>
          <w:lang w:eastAsia="ru-RU"/>
        </w:rPr>
        <w:t>_____      __________________      _______________________</w:t>
      </w:r>
      <w:r w:rsidR="00150892">
        <w:rPr>
          <w:rFonts w:eastAsia="Times New Roman"/>
          <w:sz w:val="20"/>
          <w:lang w:eastAsia="ru-RU"/>
        </w:rPr>
        <w:t>___</w:t>
      </w:r>
    </w:p>
    <w:p w:rsidR="00965682" w:rsidRPr="004D0AAE" w:rsidRDefault="00965682" w:rsidP="00965682">
      <w:pPr>
        <w:pStyle w:val="a3"/>
        <w:ind w:firstLine="0"/>
        <w:rPr>
          <w:sz w:val="20"/>
        </w:rPr>
      </w:pPr>
      <w:r>
        <w:rPr>
          <w:sz w:val="20"/>
        </w:rPr>
        <w:t xml:space="preserve"> (должность)                       (подпись)                           (расшифровка подписи)</w:t>
      </w:r>
    </w:p>
    <w:p w:rsidR="00965682" w:rsidRPr="004D0AAE" w:rsidRDefault="00965682" w:rsidP="00965682">
      <w:pPr>
        <w:pStyle w:val="a3"/>
        <w:ind w:firstLine="0"/>
        <w:jc w:val="left"/>
        <w:rPr>
          <w:rFonts w:eastAsia="Times New Roman"/>
          <w:sz w:val="20"/>
          <w:lang w:eastAsia="ru-RU"/>
        </w:rPr>
      </w:pPr>
      <w:r w:rsidRPr="00C80D55">
        <w:rPr>
          <w:rFonts w:eastAsia="Times New Roman"/>
          <w:sz w:val="20"/>
          <w:lang w:eastAsia="ru-RU"/>
        </w:rPr>
        <w:t>Руководитель</w:t>
      </w:r>
      <w:r>
        <w:rPr>
          <w:rFonts w:eastAsia="Times New Roman"/>
          <w:sz w:val="20"/>
          <w:lang w:eastAsia="ru-RU"/>
        </w:rPr>
        <w:t xml:space="preserve"> финансово-экономической службы</w:t>
      </w:r>
      <w:r w:rsidRPr="00C80D55">
        <w:rPr>
          <w:rFonts w:eastAsia="Times New Roman"/>
          <w:sz w:val="20"/>
          <w:lang w:eastAsia="ru-RU"/>
        </w:rPr>
        <w:t>(уполномоченное лицо)</w:t>
      </w:r>
      <w:r>
        <w:rPr>
          <w:rFonts w:eastAsia="Times New Roman"/>
          <w:sz w:val="20"/>
          <w:lang w:eastAsia="ru-RU"/>
        </w:rPr>
        <w:t xml:space="preserve"> _________________       ___________________      ___________________________</w:t>
      </w:r>
    </w:p>
    <w:p w:rsidR="00965682" w:rsidRPr="004D0AAE" w:rsidRDefault="00965682" w:rsidP="00965682">
      <w:pPr>
        <w:pStyle w:val="a3"/>
        <w:ind w:firstLine="0"/>
        <w:rPr>
          <w:sz w:val="20"/>
        </w:rPr>
      </w:pPr>
      <w:r>
        <w:rPr>
          <w:sz w:val="20"/>
        </w:rPr>
        <w:t xml:space="preserve">                                                                                                                                       (должность)                       (подпись)                           (расшифровка подписи)</w:t>
      </w:r>
    </w:p>
    <w:p w:rsidR="00965682" w:rsidRDefault="00965682" w:rsidP="0043160A">
      <w:pPr>
        <w:pStyle w:val="a3"/>
        <w:ind w:firstLine="0"/>
        <w:rPr>
          <w:sz w:val="20"/>
        </w:rPr>
      </w:pPr>
      <w:r>
        <w:rPr>
          <w:sz w:val="20"/>
        </w:rPr>
        <w:t>«_____»______________20___г.</w:t>
      </w:r>
    </w:p>
    <w:p w:rsidR="00A15C92" w:rsidRPr="002C03DF" w:rsidRDefault="00A15C92" w:rsidP="004D0AAE">
      <w:pPr>
        <w:pStyle w:val="a3"/>
        <w:tabs>
          <w:tab w:val="clear" w:pos="1701"/>
          <w:tab w:val="left" w:pos="4395"/>
        </w:tabs>
        <w:ind w:firstLine="0"/>
        <w:rPr>
          <w:sz w:val="24"/>
          <w:szCs w:val="24"/>
        </w:rPr>
      </w:pPr>
    </w:p>
    <w:sectPr w:rsidR="00A15C92" w:rsidRPr="002C03DF" w:rsidSect="0043160A">
      <w:pgSz w:w="16838" w:h="11906" w:orient="landscape"/>
      <w:pgMar w:top="851"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5B1" w:rsidRDefault="008A05B1" w:rsidP="00A63AF0">
      <w:pPr>
        <w:spacing w:after="0" w:line="240" w:lineRule="auto"/>
      </w:pPr>
      <w:r>
        <w:separator/>
      </w:r>
    </w:p>
  </w:endnote>
  <w:endnote w:type="continuationSeparator" w:id="1">
    <w:p w:rsidR="008A05B1" w:rsidRDefault="008A05B1" w:rsidP="00A63A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609" w:rsidRDefault="00472B6A">
    <w:pPr>
      <w:pStyle w:val="af1"/>
      <w:jc w:val="right"/>
    </w:pPr>
    <w:fldSimple w:instr=" PAGE   \* MERGEFORMAT ">
      <w:r w:rsidR="00994DB5">
        <w:rPr>
          <w:noProof/>
        </w:rPr>
        <w:t>2</w:t>
      </w:r>
    </w:fldSimple>
  </w:p>
  <w:p w:rsidR="00411609" w:rsidRDefault="00411609">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5B1" w:rsidRDefault="008A05B1" w:rsidP="00A63AF0">
      <w:pPr>
        <w:spacing w:after="0" w:line="240" w:lineRule="auto"/>
      </w:pPr>
      <w:r>
        <w:separator/>
      </w:r>
    </w:p>
  </w:footnote>
  <w:footnote w:type="continuationSeparator" w:id="1">
    <w:p w:rsidR="008A05B1" w:rsidRDefault="008A05B1" w:rsidP="00A63A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C0563"/>
    <w:multiLevelType w:val="multilevel"/>
    <w:tmpl w:val="F4C26EAE"/>
    <w:lvl w:ilvl="0">
      <w:start w:val="1"/>
      <w:numFmt w:val="decimal"/>
      <w:pStyle w:val="a"/>
      <w:lvlText w:val="Приложение %1"/>
      <w:lvlJc w:val="center"/>
      <w:pPr>
        <w:tabs>
          <w:tab w:val="num" w:pos="0"/>
        </w:tabs>
        <w:ind w:left="2127" w:firstLine="0"/>
      </w:pPr>
      <w:rPr>
        <w:rFonts w:hint="default"/>
      </w:rPr>
    </w:lvl>
    <w:lvl w:ilvl="1">
      <w:start w:val="1"/>
      <w:numFmt w:val="decimal"/>
      <w:pStyle w:val="a0"/>
      <w:lvlText w:val="%1.%2"/>
      <w:lvlJc w:val="left"/>
      <w:pPr>
        <w:tabs>
          <w:tab w:val="num" w:pos="1920"/>
        </w:tabs>
        <w:ind w:left="709" w:firstLine="851"/>
      </w:pPr>
      <w:rPr>
        <w:rFonts w:hint="default"/>
      </w:rPr>
    </w:lvl>
    <w:lvl w:ilvl="2">
      <w:start w:val="1"/>
      <w:numFmt w:val="decimal"/>
      <w:lvlText w:val="%1.%2.%3"/>
      <w:lvlJc w:val="left"/>
      <w:pPr>
        <w:tabs>
          <w:tab w:val="num" w:pos="3414"/>
        </w:tabs>
        <w:ind w:left="2694" w:firstLine="0"/>
      </w:pPr>
      <w:rPr>
        <w:rFonts w:hint="default"/>
      </w:rPr>
    </w:lvl>
    <w:lvl w:ilvl="3">
      <w:start w:val="1"/>
      <w:numFmt w:val="decimal"/>
      <w:lvlText w:val="%1.%2.%3.%4."/>
      <w:lvlJc w:val="left"/>
      <w:pPr>
        <w:tabs>
          <w:tab w:val="num" w:pos="3414"/>
        </w:tabs>
        <w:ind w:left="2694" w:firstLine="0"/>
      </w:pPr>
      <w:rPr>
        <w:rFonts w:hint="default"/>
      </w:rPr>
    </w:lvl>
    <w:lvl w:ilvl="4">
      <w:start w:val="1"/>
      <w:numFmt w:val="decimal"/>
      <w:lvlText w:val="%1.%2.%3.%4.%5."/>
      <w:lvlJc w:val="left"/>
      <w:pPr>
        <w:tabs>
          <w:tab w:val="num" w:pos="3774"/>
        </w:tabs>
        <w:ind w:left="2694" w:firstLine="0"/>
      </w:pPr>
      <w:rPr>
        <w:rFonts w:hint="default"/>
      </w:rPr>
    </w:lvl>
    <w:lvl w:ilvl="5">
      <w:start w:val="1"/>
      <w:numFmt w:val="decimal"/>
      <w:lvlText w:val="%1.%2.%3.%4.%5..%6"/>
      <w:lvlJc w:val="left"/>
      <w:pPr>
        <w:tabs>
          <w:tab w:val="num" w:pos="3774"/>
        </w:tabs>
        <w:ind w:left="2694" w:firstLine="0"/>
      </w:pPr>
      <w:rPr>
        <w:rFonts w:hint="default"/>
      </w:rPr>
    </w:lvl>
    <w:lvl w:ilvl="6">
      <w:start w:val="1"/>
      <w:numFmt w:val="decimal"/>
      <w:lvlText w:val="%1.%2.%3.%4.%5..%6.%7"/>
      <w:lvlJc w:val="left"/>
      <w:pPr>
        <w:tabs>
          <w:tab w:val="num" w:pos="2694"/>
        </w:tabs>
        <w:ind w:left="2694" w:firstLine="0"/>
      </w:pPr>
      <w:rPr>
        <w:rFonts w:hint="default"/>
      </w:rPr>
    </w:lvl>
    <w:lvl w:ilvl="7">
      <w:start w:val="1"/>
      <w:numFmt w:val="decimal"/>
      <w:lvlText w:val="%1.%2.%3.%4.%5..%6.%7.%8"/>
      <w:lvlJc w:val="left"/>
      <w:pPr>
        <w:tabs>
          <w:tab w:val="num" w:pos="4134"/>
        </w:tabs>
        <w:ind w:left="2694" w:firstLine="0"/>
      </w:pPr>
      <w:rPr>
        <w:rFonts w:hint="default"/>
      </w:rPr>
    </w:lvl>
    <w:lvl w:ilvl="8">
      <w:start w:val="1"/>
      <w:numFmt w:val="decimal"/>
      <w:lvlText w:val="Приложение %9."/>
      <w:lvlJc w:val="left"/>
      <w:pPr>
        <w:tabs>
          <w:tab w:val="num" w:pos="4494"/>
        </w:tabs>
        <w:ind w:left="2694" w:firstLine="0"/>
      </w:pPr>
      <w:rPr>
        <w:rFonts w:ascii="Times New Roman" w:hAnsi="Times New Roman" w:hint="default"/>
        <w:b w:val="0"/>
        <w:i w:val="0"/>
        <w:sz w:val="24"/>
      </w:rPr>
    </w:lvl>
  </w:abstractNum>
  <w:abstractNum w:abstractNumId="1">
    <w:nsid w:val="132411F3"/>
    <w:multiLevelType w:val="hybridMultilevel"/>
    <w:tmpl w:val="B2F4C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BD5EF4"/>
    <w:multiLevelType w:val="hybridMultilevel"/>
    <w:tmpl w:val="88746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3D62C2"/>
    <w:multiLevelType w:val="hybridMultilevel"/>
    <w:tmpl w:val="3800A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D86D80"/>
    <w:multiLevelType w:val="hybridMultilevel"/>
    <w:tmpl w:val="71F08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E96FBB"/>
    <w:multiLevelType w:val="hybridMultilevel"/>
    <w:tmpl w:val="6234CDFE"/>
    <w:lvl w:ilvl="0" w:tplc="1B6AFF28">
      <w:start w:val="1"/>
      <w:numFmt w:val="bullet"/>
      <w:lvlText w:val=""/>
      <w:lvlJc w:val="left"/>
      <w:pPr>
        <w:tabs>
          <w:tab w:val="num" w:pos="720"/>
        </w:tabs>
        <w:ind w:left="720" w:hanging="360"/>
      </w:pPr>
      <w:rPr>
        <w:rFonts w:ascii="Wingdings" w:hAnsi="Wingdings" w:hint="default"/>
      </w:rPr>
    </w:lvl>
    <w:lvl w:ilvl="1" w:tplc="604247E8" w:tentative="1">
      <w:start w:val="1"/>
      <w:numFmt w:val="bullet"/>
      <w:lvlText w:val="o"/>
      <w:lvlJc w:val="left"/>
      <w:pPr>
        <w:tabs>
          <w:tab w:val="num" w:pos="1440"/>
        </w:tabs>
        <w:ind w:left="1440" w:hanging="360"/>
      </w:pPr>
      <w:rPr>
        <w:rFonts w:ascii="Courier New" w:hAnsi="Courier New" w:cs="Courier New" w:hint="default"/>
      </w:rPr>
    </w:lvl>
    <w:lvl w:ilvl="2" w:tplc="E48A420E" w:tentative="1">
      <w:start w:val="1"/>
      <w:numFmt w:val="bullet"/>
      <w:lvlText w:val=""/>
      <w:lvlJc w:val="left"/>
      <w:pPr>
        <w:tabs>
          <w:tab w:val="num" w:pos="2160"/>
        </w:tabs>
        <w:ind w:left="2160" w:hanging="360"/>
      </w:pPr>
      <w:rPr>
        <w:rFonts w:ascii="Wingdings" w:hAnsi="Wingdings" w:hint="default"/>
      </w:rPr>
    </w:lvl>
    <w:lvl w:ilvl="3" w:tplc="9EF6E4E2" w:tentative="1">
      <w:start w:val="1"/>
      <w:numFmt w:val="bullet"/>
      <w:lvlText w:val=""/>
      <w:lvlJc w:val="left"/>
      <w:pPr>
        <w:tabs>
          <w:tab w:val="num" w:pos="2880"/>
        </w:tabs>
        <w:ind w:left="2880" w:hanging="360"/>
      </w:pPr>
      <w:rPr>
        <w:rFonts w:ascii="Symbol" w:hAnsi="Symbol" w:hint="default"/>
      </w:rPr>
    </w:lvl>
    <w:lvl w:ilvl="4" w:tplc="34749440" w:tentative="1">
      <w:start w:val="1"/>
      <w:numFmt w:val="bullet"/>
      <w:lvlText w:val="o"/>
      <w:lvlJc w:val="left"/>
      <w:pPr>
        <w:tabs>
          <w:tab w:val="num" w:pos="3600"/>
        </w:tabs>
        <w:ind w:left="3600" w:hanging="360"/>
      </w:pPr>
      <w:rPr>
        <w:rFonts w:ascii="Courier New" w:hAnsi="Courier New" w:cs="Courier New" w:hint="default"/>
      </w:rPr>
    </w:lvl>
    <w:lvl w:ilvl="5" w:tplc="C00C2866" w:tentative="1">
      <w:start w:val="1"/>
      <w:numFmt w:val="bullet"/>
      <w:lvlText w:val=""/>
      <w:lvlJc w:val="left"/>
      <w:pPr>
        <w:tabs>
          <w:tab w:val="num" w:pos="4320"/>
        </w:tabs>
        <w:ind w:left="4320" w:hanging="360"/>
      </w:pPr>
      <w:rPr>
        <w:rFonts w:ascii="Wingdings" w:hAnsi="Wingdings" w:hint="default"/>
      </w:rPr>
    </w:lvl>
    <w:lvl w:ilvl="6" w:tplc="276E0B16" w:tentative="1">
      <w:start w:val="1"/>
      <w:numFmt w:val="bullet"/>
      <w:lvlText w:val=""/>
      <w:lvlJc w:val="left"/>
      <w:pPr>
        <w:tabs>
          <w:tab w:val="num" w:pos="5040"/>
        </w:tabs>
        <w:ind w:left="5040" w:hanging="360"/>
      </w:pPr>
      <w:rPr>
        <w:rFonts w:ascii="Symbol" w:hAnsi="Symbol" w:hint="default"/>
      </w:rPr>
    </w:lvl>
    <w:lvl w:ilvl="7" w:tplc="B056531E" w:tentative="1">
      <w:start w:val="1"/>
      <w:numFmt w:val="bullet"/>
      <w:lvlText w:val="o"/>
      <w:lvlJc w:val="left"/>
      <w:pPr>
        <w:tabs>
          <w:tab w:val="num" w:pos="5760"/>
        </w:tabs>
        <w:ind w:left="5760" w:hanging="360"/>
      </w:pPr>
      <w:rPr>
        <w:rFonts w:ascii="Courier New" w:hAnsi="Courier New" w:cs="Courier New" w:hint="default"/>
      </w:rPr>
    </w:lvl>
    <w:lvl w:ilvl="8" w:tplc="145A31FA" w:tentative="1">
      <w:start w:val="1"/>
      <w:numFmt w:val="bullet"/>
      <w:lvlText w:val=""/>
      <w:lvlJc w:val="left"/>
      <w:pPr>
        <w:tabs>
          <w:tab w:val="num" w:pos="6480"/>
        </w:tabs>
        <w:ind w:left="6480" w:hanging="360"/>
      </w:pPr>
      <w:rPr>
        <w:rFonts w:ascii="Wingdings" w:hAnsi="Wingdings" w:hint="default"/>
      </w:rPr>
    </w:lvl>
  </w:abstractNum>
  <w:abstractNum w:abstractNumId="6">
    <w:nsid w:val="34433B56"/>
    <w:multiLevelType w:val="hybridMultilevel"/>
    <w:tmpl w:val="2A880BAE"/>
    <w:lvl w:ilvl="0" w:tplc="0419000D">
      <w:start w:val="3"/>
      <w:numFmt w:val="decimal"/>
      <w:lvlText w:val="%1."/>
      <w:lvlJc w:val="left"/>
      <w:pPr>
        <w:ind w:left="473" w:hanging="360"/>
      </w:pPr>
      <w:rPr>
        <w:rFonts w:hint="default"/>
      </w:rPr>
    </w:lvl>
    <w:lvl w:ilvl="1" w:tplc="04190003" w:tentative="1">
      <w:start w:val="1"/>
      <w:numFmt w:val="lowerLetter"/>
      <w:lvlText w:val="%2."/>
      <w:lvlJc w:val="left"/>
      <w:pPr>
        <w:ind w:left="1193" w:hanging="360"/>
      </w:pPr>
    </w:lvl>
    <w:lvl w:ilvl="2" w:tplc="04190005" w:tentative="1">
      <w:start w:val="1"/>
      <w:numFmt w:val="lowerRoman"/>
      <w:lvlText w:val="%3."/>
      <w:lvlJc w:val="right"/>
      <w:pPr>
        <w:ind w:left="1913" w:hanging="180"/>
      </w:pPr>
    </w:lvl>
    <w:lvl w:ilvl="3" w:tplc="04190001" w:tentative="1">
      <w:start w:val="1"/>
      <w:numFmt w:val="decimal"/>
      <w:lvlText w:val="%4."/>
      <w:lvlJc w:val="left"/>
      <w:pPr>
        <w:ind w:left="2633" w:hanging="360"/>
      </w:pPr>
    </w:lvl>
    <w:lvl w:ilvl="4" w:tplc="04190003" w:tentative="1">
      <w:start w:val="1"/>
      <w:numFmt w:val="lowerLetter"/>
      <w:lvlText w:val="%5."/>
      <w:lvlJc w:val="left"/>
      <w:pPr>
        <w:ind w:left="3353" w:hanging="360"/>
      </w:pPr>
    </w:lvl>
    <w:lvl w:ilvl="5" w:tplc="04190005" w:tentative="1">
      <w:start w:val="1"/>
      <w:numFmt w:val="lowerRoman"/>
      <w:lvlText w:val="%6."/>
      <w:lvlJc w:val="right"/>
      <w:pPr>
        <w:ind w:left="4073" w:hanging="180"/>
      </w:pPr>
    </w:lvl>
    <w:lvl w:ilvl="6" w:tplc="04190001" w:tentative="1">
      <w:start w:val="1"/>
      <w:numFmt w:val="decimal"/>
      <w:lvlText w:val="%7."/>
      <w:lvlJc w:val="left"/>
      <w:pPr>
        <w:ind w:left="4793" w:hanging="360"/>
      </w:pPr>
    </w:lvl>
    <w:lvl w:ilvl="7" w:tplc="04190003" w:tentative="1">
      <w:start w:val="1"/>
      <w:numFmt w:val="lowerLetter"/>
      <w:lvlText w:val="%8."/>
      <w:lvlJc w:val="left"/>
      <w:pPr>
        <w:ind w:left="5513" w:hanging="360"/>
      </w:pPr>
    </w:lvl>
    <w:lvl w:ilvl="8" w:tplc="04190005" w:tentative="1">
      <w:start w:val="1"/>
      <w:numFmt w:val="lowerRoman"/>
      <w:lvlText w:val="%9."/>
      <w:lvlJc w:val="right"/>
      <w:pPr>
        <w:ind w:left="6233" w:hanging="180"/>
      </w:pPr>
    </w:lvl>
  </w:abstractNum>
  <w:abstractNum w:abstractNumId="7">
    <w:nsid w:val="35733C5D"/>
    <w:multiLevelType w:val="hybridMultilevel"/>
    <w:tmpl w:val="9970EC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8E2FD0"/>
    <w:multiLevelType w:val="hybridMultilevel"/>
    <w:tmpl w:val="3904BECE"/>
    <w:lvl w:ilvl="0" w:tplc="04F0A7AE">
      <w:start w:val="1"/>
      <w:numFmt w:val="bullet"/>
      <w:pStyle w:val="1"/>
      <w:lvlText w:val=""/>
      <w:lvlJc w:val="left"/>
      <w:pPr>
        <w:tabs>
          <w:tab w:val="num" w:pos="851"/>
        </w:tabs>
        <w:ind w:left="851"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
    <w:nsid w:val="430E24AE"/>
    <w:multiLevelType w:val="hybridMultilevel"/>
    <w:tmpl w:val="ABDC9F12"/>
    <w:lvl w:ilvl="0" w:tplc="D1067A46">
      <w:start w:val="1"/>
      <w:numFmt w:val="decimal"/>
      <w:lvlText w:val="%1)"/>
      <w:lvlJc w:val="left"/>
      <w:pPr>
        <w:tabs>
          <w:tab w:val="num" w:pos="502"/>
        </w:tabs>
        <w:ind w:left="502" w:hanging="360"/>
      </w:pPr>
    </w:lvl>
    <w:lvl w:ilvl="1" w:tplc="F3FC8DD2">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7391AEE"/>
    <w:multiLevelType w:val="multilevel"/>
    <w:tmpl w:val="BA6E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A6240"/>
    <w:multiLevelType w:val="hybridMultilevel"/>
    <w:tmpl w:val="A2E240B8"/>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AD3292"/>
    <w:multiLevelType w:val="multilevel"/>
    <w:tmpl w:val="B9FEDBAC"/>
    <w:lvl w:ilvl="0">
      <w:start w:val="1"/>
      <w:numFmt w:val="decimal"/>
      <w:lvlText w:val="%1."/>
      <w:lvlJc w:val="left"/>
      <w:pPr>
        <w:ind w:left="2345" w:hanging="360"/>
      </w:pPr>
      <w:rPr>
        <w:rFonts w:hint="default"/>
      </w:rPr>
    </w:lvl>
    <w:lvl w:ilvl="1">
      <w:start w:val="1"/>
      <w:numFmt w:val="decimal"/>
      <w:isLgl/>
      <w:lvlText w:val="%1.%2."/>
      <w:lvlJc w:val="left"/>
      <w:pPr>
        <w:ind w:left="3337" w:hanging="360"/>
      </w:pPr>
      <w:rPr>
        <w:rFonts w:hint="default"/>
      </w:rPr>
    </w:lvl>
    <w:lvl w:ilvl="2">
      <w:start w:val="1"/>
      <w:numFmt w:val="decimal"/>
      <w:isLgl/>
      <w:lvlText w:val="%1.%2.%3."/>
      <w:lvlJc w:val="left"/>
      <w:pPr>
        <w:ind w:left="4057" w:hanging="720"/>
      </w:pPr>
      <w:rPr>
        <w:rFonts w:hint="default"/>
      </w:rPr>
    </w:lvl>
    <w:lvl w:ilvl="3">
      <w:start w:val="1"/>
      <w:numFmt w:val="decimal"/>
      <w:isLgl/>
      <w:lvlText w:val="%1.%2.%3.%4."/>
      <w:lvlJc w:val="left"/>
      <w:pPr>
        <w:ind w:left="4057" w:hanging="720"/>
      </w:pPr>
      <w:rPr>
        <w:rFonts w:hint="default"/>
      </w:rPr>
    </w:lvl>
    <w:lvl w:ilvl="4">
      <w:start w:val="1"/>
      <w:numFmt w:val="decimal"/>
      <w:isLgl/>
      <w:lvlText w:val="%1.%2.%3.%4.%5."/>
      <w:lvlJc w:val="left"/>
      <w:pPr>
        <w:ind w:left="4417" w:hanging="1080"/>
      </w:pPr>
      <w:rPr>
        <w:rFonts w:hint="default"/>
      </w:rPr>
    </w:lvl>
    <w:lvl w:ilvl="5">
      <w:start w:val="1"/>
      <w:numFmt w:val="decimal"/>
      <w:isLgl/>
      <w:lvlText w:val="%1.%2.%3.%4.%5.%6."/>
      <w:lvlJc w:val="left"/>
      <w:pPr>
        <w:ind w:left="4417" w:hanging="1080"/>
      </w:pPr>
      <w:rPr>
        <w:rFonts w:hint="default"/>
      </w:rPr>
    </w:lvl>
    <w:lvl w:ilvl="6">
      <w:start w:val="1"/>
      <w:numFmt w:val="decimal"/>
      <w:isLgl/>
      <w:lvlText w:val="%1.%2.%3.%4.%5.%6.%7."/>
      <w:lvlJc w:val="left"/>
      <w:pPr>
        <w:ind w:left="4777" w:hanging="1440"/>
      </w:pPr>
      <w:rPr>
        <w:rFonts w:hint="default"/>
      </w:rPr>
    </w:lvl>
    <w:lvl w:ilvl="7">
      <w:start w:val="1"/>
      <w:numFmt w:val="decimal"/>
      <w:isLgl/>
      <w:lvlText w:val="%1.%2.%3.%4.%5.%6.%7.%8."/>
      <w:lvlJc w:val="left"/>
      <w:pPr>
        <w:ind w:left="4777" w:hanging="1440"/>
      </w:pPr>
      <w:rPr>
        <w:rFonts w:hint="default"/>
      </w:rPr>
    </w:lvl>
    <w:lvl w:ilvl="8">
      <w:start w:val="1"/>
      <w:numFmt w:val="decimal"/>
      <w:isLgl/>
      <w:lvlText w:val="%1.%2.%3.%4.%5.%6.%7.%8.%9."/>
      <w:lvlJc w:val="left"/>
      <w:pPr>
        <w:ind w:left="5137" w:hanging="1800"/>
      </w:pPr>
      <w:rPr>
        <w:rFonts w:hint="default"/>
      </w:rPr>
    </w:lvl>
  </w:abstractNum>
  <w:abstractNum w:abstractNumId="13">
    <w:nsid w:val="518639DB"/>
    <w:multiLevelType w:val="hybridMultilevel"/>
    <w:tmpl w:val="056EC2CC"/>
    <w:lvl w:ilvl="0" w:tplc="B3CABF1C">
      <w:start w:val="5"/>
      <w:numFmt w:val="decimal"/>
      <w:lvlText w:val="%1."/>
      <w:lvlJc w:val="left"/>
      <w:pPr>
        <w:ind w:left="786" w:hanging="360"/>
      </w:pPr>
      <w:rPr>
        <w:rFonts w:hint="default"/>
      </w:rPr>
    </w:lvl>
    <w:lvl w:ilvl="1" w:tplc="04190019">
      <w:start w:val="1"/>
      <w:numFmt w:val="lowerLetter"/>
      <w:lvlText w:val="%2."/>
      <w:lvlJc w:val="left"/>
      <w:pPr>
        <w:ind w:left="1495"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57807F1A"/>
    <w:multiLevelType w:val="hybridMultilevel"/>
    <w:tmpl w:val="A5648A7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5F2E3D7B"/>
    <w:multiLevelType w:val="hybridMultilevel"/>
    <w:tmpl w:val="DB62FCFE"/>
    <w:lvl w:ilvl="0" w:tplc="0419000F">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00F7C48"/>
    <w:multiLevelType w:val="hybridMultilevel"/>
    <w:tmpl w:val="5AB4396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B879C6"/>
    <w:multiLevelType w:val="hybridMultilevel"/>
    <w:tmpl w:val="92066AD0"/>
    <w:lvl w:ilvl="0" w:tplc="7F0A3FA8">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A31238C"/>
    <w:multiLevelType w:val="hybridMultilevel"/>
    <w:tmpl w:val="C10C7094"/>
    <w:lvl w:ilvl="0" w:tplc="D7709FE6">
      <w:start w:val="1"/>
      <w:numFmt w:val="bullet"/>
      <w:pStyle w:val="a1"/>
      <w:lvlText w:val=""/>
      <w:lvlJc w:val="left"/>
      <w:pPr>
        <w:tabs>
          <w:tab w:val="num" w:pos="567"/>
        </w:tabs>
        <w:ind w:left="567" w:hanging="45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
    <w:nsid w:val="74F95812"/>
    <w:multiLevelType w:val="hybridMultilevel"/>
    <w:tmpl w:val="49CECE8C"/>
    <w:lvl w:ilvl="0" w:tplc="FF284DE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7BE02148"/>
    <w:multiLevelType w:val="multilevel"/>
    <w:tmpl w:val="EF44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333B27"/>
    <w:multiLevelType w:val="hybridMultilevel"/>
    <w:tmpl w:val="17907932"/>
    <w:lvl w:ilvl="0" w:tplc="FFFFFFFF">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EC23AA7"/>
    <w:multiLevelType w:val="hybridMultilevel"/>
    <w:tmpl w:val="C24E9BA0"/>
    <w:lvl w:ilvl="0" w:tplc="FFFFFFFF">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9"/>
  </w:num>
  <w:num w:numId="6">
    <w:abstractNumId w:val="5"/>
  </w:num>
  <w:num w:numId="7">
    <w:abstractNumId w:val="20"/>
  </w:num>
  <w:num w:numId="8">
    <w:abstractNumId w:val="8"/>
  </w:num>
  <w:num w:numId="9">
    <w:abstractNumId w:val="18"/>
  </w:num>
  <w:num w:numId="10">
    <w:abstractNumId w:val="6"/>
  </w:num>
  <w:num w:numId="11">
    <w:abstractNumId w:val="13"/>
  </w:num>
  <w:num w:numId="12">
    <w:abstractNumId w:val="0"/>
  </w:num>
  <w:num w:numId="13">
    <w:abstractNumId w:val="21"/>
  </w:num>
  <w:num w:numId="14">
    <w:abstractNumId w:val="22"/>
  </w:num>
  <w:num w:numId="15">
    <w:abstractNumId w:val="16"/>
  </w:num>
  <w:num w:numId="16">
    <w:abstractNumId w:val="7"/>
  </w:num>
  <w:num w:numId="17">
    <w:abstractNumId w:val="14"/>
  </w:num>
  <w:num w:numId="18">
    <w:abstractNumId w:val="11"/>
  </w:num>
  <w:num w:numId="19">
    <w:abstractNumId w:val="10"/>
  </w:num>
  <w:num w:numId="20">
    <w:abstractNumId w:val="18"/>
  </w:num>
  <w:num w:numId="21">
    <w:abstractNumId w:val="18"/>
  </w:num>
  <w:num w:numId="22">
    <w:abstractNumId w:val="1"/>
  </w:num>
  <w:num w:numId="23">
    <w:abstractNumId w:val="2"/>
  </w:num>
  <w:num w:numId="24">
    <w:abstractNumId w:val="4"/>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D0916"/>
    <w:rsid w:val="0000090A"/>
    <w:rsid w:val="00002105"/>
    <w:rsid w:val="00004452"/>
    <w:rsid w:val="00006718"/>
    <w:rsid w:val="0001142D"/>
    <w:rsid w:val="0003439C"/>
    <w:rsid w:val="0003550A"/>
    <w:rsid w:val="00036F72"/>
    <w:rsid w:val="00041028"/>
    <w:rsid w:val="00041750"/>
    <w:rsid w:val="00041BA1"/>
    <w:rsid w:val="00046FFC"/>
    <w:rsid w:val="00051B74"/>
    <w:rsid w:val="000527F4"/>
    <w:rsid w:val="0005711E"/>
    <w:rsid w:val="00057131"/>
    <w:rsid w:val="00067245"/>
    <w:rsid w:val="00071A62"/>
    <w:rsid w:val="000720AD"/>
    <w:rsid w:val="00077AB7"/>
    <w:rsid w:val="00080725"/>
    <w:rsid w:val="000825AB"/>
    <w:rsid w:val="00086786"/>
    <w:rsid w:val="000931A2"/>
    <w:rsid w:val="0009402F"/>
    <w:rsid w:val="000A497B"/>
    <w:rsid w:val="000C0516"/>
    <w:rsid w:val="000C41E3"/>
    <w:rsid w:val="000C5FFF"/>
    <w:rsid w:val="000C76F0"/>
    <w:rsid w:val="000D3075"/>
    <w:rsid w:val="000E0DF5"/>
    <w:rsid w:val="000E5815"/>
    <w:rsid w:val="000F002F"/>
    <w:rsid w:val="000F1849"/>
    <w:rsid w:val="000F319C"/>
    <w:rsid w:val="000F3340"/>
    <w:rsid w:val="000F478E"/>
    <w:rsid w:val="000F7857"/>
    <w:rsid w:val="00100930"/>
    <w:rsid w:val="001028CF"/>
    <w:rsid w:val="00102CBA"/>
    <w:rsid w:val="001038A6"/>
    <w:rsid w:val="00105DC8"/>
    <w:rsid w:val="00116121"/>
    <w:rsid w:val="001170C0"/>
    <w:rsid w:val="00122730"/>
    <w:rsid w:val="00123229"/>
    <w:rsid w:val="001359EE"/>
    <w:rsid w:val="0013624E"/>
    <w:rsid w:val="001401C8"/>
    <w:rsid w:val="001438B8"/>
    <w:rsid w:val="001479F7"/>
    <w:rsid w:val="00150892"/>
    <w:rsid w:val="00157453"/>
    <w:rsid w:val="0016366E"/>
    <w:rsid w:val="00164F91"/>
    <w:rsid w:val="00174257"/>
    <w:rsid w:val="00175C1A"/>
    <w:rsid w:val="0017650F"/>
    <w:rsid w:val="00177783"/>
    <w:rsid w:val="00181930"/>
    <w:rsid w:val="00181EFE"/>
    <w:rsid w:val="00182033"/>
    <w:rsid w:val="0018233D"/>
    <w:rsid w:val="00182977"/>
    <w:rsid w:val="001855E7"/>
    <w:rsid w:val="00193525"/>
    <w:rsid w:val="00194732"/>
    <w:rsid w:val="001A3D84"/>
    <w:rsid w:val="001A5396"/>
    <w:rsid w:val="001A786B"/>
    <w:rsid w:val="001B235C"/>
    <w:rsid w:val="001B3FAD"/>
    <w:rsid w:val="001B419F"/>
    <w:rsid w:val="001C11AA"/>
    <w:rsid w:val="001D223E"/>
    <w:rsid w:val="001E1C13"/>
    <w:rsid w:val="001E23E6"/>
    <w:rsid w:val="001E4CE9"/>
    <w:rsid w:val="001E74F3"/>
    <w:rsid w:val="001F3440"/>
    <w:rsid w:val="002004C1"/>
    <w:rsid w:val="0020428E"/>
    <w:rsid w:val="00204DAA"/>
    <w:rsid w:val="00206445"/>
    <w:rsid w:val="00210023"/>
    <w:rsid w:val="0021082B"/>
    <w:rsid w:val="002110B1"/>
    <w:rsid w:val="00212BF3"/>
    <w:rsid w:val="00213753"/>
    <w:rsid w:val="0021584C"/>
    <w:rsid w:val="00224078"/>
    <w:rsid w:val="00224374"/>
    <w:rsid w:val="00225920"/>
    <w:rsid w:val="00235FC5"/>
    <w:rsid w:val="00240A6E"/>
    <w:rsid w:val="00241DFF"/>
    <w:rsid w:val="00242E46"/>
    <w:rsid w:val="002519D3"/>
    <w:rsid w:val="00251FF4"/>
    <w:rsid w:val="00255181"/>
    <w:rsid w:val="00263A04"/>
    <w:rsid w:val="00267147"/>
    <w:rsid w:val="002718AD"/>
    <w:rsid w:val="00283DA6"/>
    <w:rsid w:val="00284428"/>
    <w:rsid w:val="00284492"/>
    <w:rsid w:val="00285FA7"/>
    <w:rsid w:val="00292182"/>
    <w:rsid w:val="00293D8F"/>
    <w:rsid w:val="00294CEC"/>
    <w:rsid w:val="002962BC"/>
    <w:rsid w:val="002A0280"/>
    <w:rsid w:val="002A39EA"/>
    <w:rsid w:val="002B5612"/>
    <w:rsid w:val="002C03DF"/>
    <w:rsid w:val="002C6EE2"/>
    <w:rsid w:val="002D580A"/>
    <w:rsid w:val="002D7584"/>
    <w:rsid w:val="002D7813"/>
    <w:rsid w:val="002E4A87"/>
    <w:rsid w:val="002E7D01"/>
    <w:rsid w:val="002F0C68"/>
    <w:rsid w:val="002F2760"/>
    <w:rsid w:val="002F4CBF"/>
    <w:rsid w:val="002F5AA6"/>
    <w:rsid w:val="002F5B17"/>
    <w:rsid w:val="00303B3D"/>
    <w:rsid w:val="00304AD6"/>
    <w:rsid w:val="00304DDD"/>
    <w:rsid w:val="00310C88"/>
    <w:rsid w:val="0031241F"/>
    <w:rsid w:val="00313A08"/>
    <w:rsid w:val="00314E68"/>
    <w:rsid w:val="0031726E"/>
    <w:rsid w:val="00317FC8"/>
    <w:rsid w:val="003243F3"/>
    <w:rsid w:val="00327C79"/>
    <w:rsid w:val="00334284"/>
    <w:rsid w:val="003363BC"/>
    <w:rsid w:val="003374E4"/>
    <w:rsid w:val="00337B21"/>
    <w:rsid w:val="00341802"/>
    <w:rsid w:val="00345CA1"/>
    <w:rsid w:val="003468FA"/>
    <w:rsid w:val="00346AE5"/>
    <w:rsid w:val="00347E6F"/>
    <w:rsid w:val="00347EE5"/>
    <w:rsid w:val="003511E2"/>
    <w:rsid w:val="00352412"/>
    <w:rsid w:val="00355B54"/>
    <w:rsid w:val="003605AD"/>
    <w:rsid w:val="00360965"/>
    <w:rsid w:val="0036526B"/>
    <w:rsid w:val="00365A5E"/>
    <w:rsid w:val="00373261"/>
    <w:rsid w:val="00373A75"/>
    <w:rsid w:val="00373CA6"/>
    <w:rsid w:val="0038552E"/>
    <w:rsid w:val="00385A91"/>
    <w:rsid w:val="00387145"/>
    <w:rsid w:val="00394E2B"/>
    <w:rsid w:val="0039700C"/>
    <w:rsid w:val="003A1AE9"/>
    <w:rsid w:val="003A2AB3"/>
    <w:rsid w:val="003A3155"/>
    <w:rsid w:val="003A32BC"/>
    <w:rsid w:val="003A3968"/>
    <w:rsid w:val="003A45B0"/>
    <w:rsid w:val="003B0638"/>
    <w:rsid w:val="003B1840"/>
    <w:rsid w:val="003B6A32"/>
    <w:rsid w:val="003C0154"/>
    <w:rsid w:val="003C04B6"/>
    <w:rsid w:val="003C0CA8"/>
    <w:rsid w:val="003C2629"/>
    <w:rsid w:val="003C2C03"/>
    <w:rsid w:val="003D518F"/>
    <w:rsid w:val="003E069C"/>
    <w:rsid w:val="003F1B9B"/>
    <w:rsid w:val="003F1F3E"/>
    <w:rsid w:val="003F367A"/>
    <w:rsid w:val="003F6C21"/>
    <w:rsid w:val="003F714B"/>
    <w:rsid w:val="00410D3A"/>
    <w:rsid w:val="00411609"/>
    <w:rsid w:val="00411627"/>
    <w:rsid w:val="00412A9F"/>
    <w:rsid w:val="004132FE"/>
    <w:rsid w:val="0041391A"/>
    <w:rsid w:val="00413F45"/>
    <w:rsid w:val="004142AC"/>
    <w:rsid w:val="004148B5"/>
    <w:rsid w:val="00415DA8"/>
    <w:rsid w:val="00416A66"/>
    <w:rsid w:val="00423B3D"/>
    <w:rsid w:val="00424B83"/>
    <w:rsid w:val="00425DFF"/>
    <w:rsid w:val="004264DA"/>
    <w:rsid w:val="00426F54"/>
    <w:rsid w:val="004302A5"/>
    <w:rsid w:val="0043160A"/>
    <w:rsid w:val="00431BFE"/>
    <w:rsid w:val="00433A11"/>
    <w:rsid w:val="00435106"/>
    <w:rsid w:val="00440B4D"/>
    <w:rsid w:val="004463F1"/>
    <w:rsid w:val="0044769C"/>
    <w:rsid w:val="00447AFC"/>
    <w:rsid w:val="00452D22"/>
    <w:rsid w:val="00452D34"/>
    <w:rsid w:val="0045392F"/>
    <w:rsid w:val="00461387"/>
    <w:rsid w:val="00461D82"/>
    <w:rsid w:val="00472B6A"/>
    <w:rsid w:val="00473934"/>
    <w:rsid w:val="004755E7"/>
    <w:rsid w:val="00476E29"/>
    <w:rsid w:val="00481337"/>
    <w:rsid w:val="00485330"/>
    <w:rsid w:val="00486020"/>
    <w:rsid w:val="004921A6"/>
    <w:rsid w:val="00492313"/>
    <w:rsid w:val="0049231F"/>
    <w:rsid w:val="004A3782"/>
    <w:rsid w:val="004A55FE"/>
    <w:rsid w:val="004A587B"/>
    <w:rsid w:val="004A5DE1"/>
    <w:rsid w:val="004A7C3C"/>
    <w:rsid w:val="004B3474"/>
    <w:rsid w:val="004B4C8D"/>
    <w:rsid w:val="004B6919"/>
    <w:rsid w:val="004C0B02"/>
    <w:rsid w:val="004C244A"/>
    <w:rsid w:val="004C2ACB"/>
    <w:rsid w:val="004C4648"/>
    <w:rsid w:val="004C4C88"/>
    <w:rsid w:val="004C791F"/>
    <w:rsid w:val="004D0AAE"/>
    <w:rsid w:val="004D20C2"/>
    <w:rsid w:val="004D2D3C"/>
    <w:rsid w:val="004E0FC5"/>
    <w:rsid w:val="004E1396"/>
    <w:rsid w:val="004F35F1"/>
    <w:rsid w:val="004F38E1"/>
    <w:rsid w:val="00500142"/>
    <w:rsid w:val="0050032F"/>
    <w:rsid w:val="00506A7A"/>
    <w:rsid w:val="00514CA5"/>
    <w:rsid w:val="005157A6"/>
    <w:rsid w:val="00517361"/>
    <w:rsid w:val="00520AEE"/>
    <w:rsid w:val="00524BDB"/>
    <w:rsid w:val="005265F9"/>
    <w:rsid w:val="005306BE"/>
    <w:rsid w:val="005360EC"/>
    <w:rsid w:val="0053687A"/>
    <w:rsid w:val="0054429D"/>
    <w:rsid w:val="005508EE"/>
    <w:rsid w:val="00553AF7"/>
    <w:rsid w:val="00560B2C"/>
    <w:rsid w:val="005647BB"/>
    <w:rsid w:val="00566684"/>
    <w:rsid w:val="00574DA8"/>
    <w:rsid w:val="0058068C"/>
    <w:rsid w:val="0058201F"/>
    <w:rsid w:val="005858ED"/>
    <w:rsid w:val="0058795F"/>
    <w:rsid w:val="0059013E"/>
    <w:rsid w:val="00592358"/>
    <w:rsid w:val="005944CA"/>
    <w:rsid w:val="00596192"/>
    <w:rsid w:val="005A4F4A"/>
    <w:rsid w:val="005B0F98"/>
    <w:rsid w:val="005B4A95"/>
    <w:rsid w:val="005B748B"/>
    <w:rsid w:val="005B7751"/>
    <w:rsid w:val="005C30C6"/>
    <w:rsid w:val="005C4678"/>
    <w:rsid w:val="005C58BD"/>
    <w:rsid w:val="005D54FF"/>
    <w:rsid w:val="005F1EAC"/>
    <w:rsid w:val="00601F9B"/>
    <w:rsid w:val="006059A7"/>
    <w:rsid w:val="00611CC8"/>
    <w:rsid w:val="0061669D"/>
    <w:rsid w:val="006227CD"/>
    <w:rsid w:val="0062541C"/>
    <w:rsid w:val="00626901"/>
    <w:rsid w:val="00627DD4"/>
    <w:rsid w:val="00630EDB"/>
    <w:rsid w:val="00634646"/>
    <w:rsid w:val="00634F9E"/>
    <w:rsid w:val="0063564A"/>
    <w:rsid w:val="00635984"/>
    <w:rsid w:val="00635C38"/>
    <w:rsid w:val="00644FDE"/>
    <w:rsid w:val="00646D9D"/>
    <w:rsid w:val="006471FB"/>
    <w:rsid w:val="0065370D"/>
    <w:rsid w:val="00662023"/>
    <w:rsid w:val="006651F7"/>
    <w:rsid w:val="006655D9"/>
    <w:rsid w:val="006674DE"/>
    <w:rsid w:val="0066778A"/>
    <w:rsid w:val="00667B84"/>
    <w:rsid w:val="006709D0"/>
    <w:rsid w:val="0067762A"/>
    <w:rsid w:val="00681535"/>
    <w:rsid w:val="00691E9E"/>
    <w:rsid w:val="006972E3"/>
    <w:rsid w:val="006B098D"/>
    <w:rsid w:val="006B198D"/>
    <w:rsid w:val="006B4A82"/>
    <w:rsid w:val="006C3D05"/>
    <w:rsid w:val="006C3FB7"/>
    <w:rsid w:val="006C7A91"/>
    <w:rsid w:val="006D707B"/>
    <w:rsid w:val="006E1650"/>
    <w:rsid w:val="006F278C"/>
    <w:rsid w:val="006F3241"/>
    <w:rsid w:val="007023F1"/>
    <w:rsid w:val="00704C50"/>
    <w:rsid w:val="00707CB6"/>
    <w:rsid w:val="00710981"/>
    <w:rsid w:val="00711D5B"/>
    <w:rsid w:val="00717390"/>
    <w:rsid w:val="00717873"/>
    <w:rsid w:val="00717D79"/>
    <w:rsid w:val="00720780"/>
    <w:rsid w:val="00724A45"/>
    <w:rsid w:val="00727D35"/>
    <w:rsid w:val="007338A4"/>
    <w:rsid w:val="007400C6"/>
    <w:rsid w:val="007401D8"/>
    <w:rsid w:val="007405A3"/>
    <w:rsid w:val="0074412D"/>
    <w:rsid w:val="00744D21"/>
    <w:rsid w:val="0074697A"/>
    <w:rsid w:val="0075357E"/>
    <w:rsid w:val="00755AC7"/>
    <w:rsid w:val="00756ADB"/>
    <w:rsid w:val="0076549C"/>
    <w:rsid w:val="00766131"/>
    <w:rsid w:val="00767711"/>
    <w:rsid w:val="00772987"/>
    <w:rsid w:val="00782C62"/>
    <w:rsid w:val="007848ED"/>
    <w:rsid w:val="00787B4F"/>
    <w:rsid w:val="00791251"/>
    <w:rsid w:val="00792F1D"/>
    <w:rsid w:val="007A20D4"/>
    <w:rsid w:val="007A2A47"/>
    <w:rsid w:val="007A2A65"/>
    <w:rsid w:val="007A7376"/>
    <w:rsid w:val="007A7B74"/>
    <w:rsid w:val="007B23DF"/>
    <w:rsid w:val="007B6150"/>
    <w:rsid w:val="007C1070"/>
    <w:rsid w:val="007C1204"/>
    <w:rsid w:val="007C4729"/>
    <w:rsid w:val="007C4AF5"/>
    <w:rsid w:val="007C4B7B"/>
    <w:rsid w:val="007C6198"/>
    <w:rsid w:val="007D6FD9"/>
    <w:rsid w:val="007E2F75"/>
    <w:rsid w:val="007E3630"/>
    <w:rsid w:val="007F12B3"/>
    <w:rsid w:val="007F4237"/>
    <w:rsid w:val="007F5B09"/>
    <w:rsid w:val="007F5EEF"/>
    <w:rsid w:val="0080437E"/>
    <w:rsid w:val="0080497D"/>
    <w:rsid w:val="00816EEF"/>
    <w:rsid w:val="00822AB0"/>
    <w:rsid w:val="008275F6"/>
    <w:rsid w:val="008306E9"/>
    <w:rsid w:val="00832093"/>
    <w:rsid w:val="008322F9"/>
    <w:rsid w:val="00834280"/>
    <w:rsid w:val="0085005E"/>
    <w:rsid w:val="00851CB6"/>
    <w:rsid w:val="00854F2A"/>
    <w:rsid w:val="008617FD"/>
    <w:rsid w:val="00865F3E"/>
    <w:rsid w:val="00872A5A"/>
    <w:rsid w:val="00877A43"/>
    <w:rsid w:val="008836E7"/>
    <w:rsid w:val="00887373"/>
    <w:rsid w:val="008A05B1"/>
    <w:rsid w:val="008A41F2"/>
    <w:rsid w:val="008A5941"/>
    <w:rsid w:val="008A7B02"/>
    <w:rsid w:val="008B103A"/>
    <w:rsid w:val="008B31F9"/>
    <w:rsid w:val="008B7001"/>
    <w:rsid w:val="008C49F9"/>
    <w:rsid w:val="008C7EE7"/>
    <w:rsid w:val="008D18C3"/>
    <w:rsid w:val="008E14C0"/>
    <w:rsid w:val="008E174E"/>
    <w:rsid w:val="008F0F10"/>
    <w:rsid w:val="008F7F08"/>
    <w:rsid w:val="009025CE"/>
    <w:rsid w:val="009026FA"/>
    <w:rsid w:val="00902B27"/>
    <w:rsid w:val="0090515E"/>
    <w:rsid w:val="00926EF7"/>
    <w:rsid w:val="00930F41"/>
    <w:rsid w:val="009316B3"/>
    <w:rsid w:val="009324A1"/>
    <w:rsid w:val="00937117"/>
    <w:rsid w:val="00944B8F"/>
    <w:rsid w:val="00945909"/>
    <w:rsid w:val="00951C1B"/>
    <w:rsid w:val="009555C1"/>
    <w:rsid w:val="00955912"/>
    <w:rsid w:val="009602DF"/>
    <w:rsid w:val="00963699"/>
    <w:rsid w:val="009651E0"/>
    <w:rsid w:val="00965682"/>
    <w:rsid w:val="009710FB"/>
    <w:rsid w:val="00976660"/>
    <w:rsid w:val="00981E81"/>
    <w:rsid w:val="00982309"/>
    <w:rsid w:val="009836B5"/>
    <w:rsid w:val="009854D6"/>
    <w:rsid w:val="009869E4"/>
    <w:rsid w:val="00987700"/>
    <w:rsid w:val="009909FA"/>
    <w:rsid w:val="00991EB0"/>
    <w:rsid w:val="00994761"/>
    <w:rsid w:val="0099489E"/>
    <w:rsid w:val="00994DB5"/>
    <w:rsid w:val="009A0935"/>
    <w:rsid w:val="009A323E"/>
    <w:rsid w:val="009A53B0"/>
    <w:rsid w:val="009B757C"/>
    <w:rsid w:val="009C47A6"/>
    <w:rsid w:val="009D14CC"/>
    <w:rsid w:val="009E557D"/>
    <w:rsid w:val="009F5724"/>
    <w:rsid w:val="00A01209"/>
    <w:rsid w:val="00A034D3"/>
    <w:rsid w:val="00A064B7"/>
    <w:rsid w:val="00A075A7"/>
    <w:rsid w:val="00A10B0A"/>
    <w:rsid w:val="00A15C92"/>
    <w:rsid w:val="00A15F93"/>
    <w:rsid w:val="00A21904"/>
    <w:rsid w:val="00A24A01"/>
    <w:rsid w:val="00A31170"/>
    <w:rsid w:val="00A31580"/>
    <w:rsid w:val="00A3535E"/>
    <w:rsid w:val="00A40CFB"/>
    <w:rsid w:val="00A4226E"/>
    <w:rsid w:val="00A45033"/>
    <w:rsid w:val="00A46F45"/>
    <w:rsid w:val="00A523EB"/>
    <w:rsid w:val="00A524B7"/>
    <w:rsid w:val="00A60974"/>
    <w:rsid w:val="00A63AF0"/>
    <w:rsid w:val="00A6444C"/>
    <w:rsid w:val="00A66A06"/>
    <w:rsid w:val="00A757E6"/>
    <w:rsid w:val="00A77611"/>
    <w:rsid w:val="00A77890"/>
    <w:rsid w:val="00A80A93"/>
    <w:rsid w:val="00A8111C"/>
    <w:rsid w:val="00A81A83"/>
    <w:rsid w:val="00A85830"/>
    <w:rsid w:val="00A90790"/>
    <w:rsid w:val="00A9084E"/>
    <w:rsid w:val="00A90CBE"/>
    <w:rsid w:val="00AA4ECF"/>
    <w:rsid w:val="00AB06CC"/>
    <w:rsid w:val="00AB1C06"/>
    <w:rsid w:val="00AB3CC8"/>
    <w:rsid w:val="00AB4D15"/>
    <w:rsid w:val="00AB695C"/>
    <w:rsid w:val="00AB7D11"/>
    <w:rsid w:val="00AD0916"/>
    <w:rsid w:val="00AD1D8E"/>
    <w:rsid w:val="00AD449C"/>
    <w:rsid w:val="00AD44B9"/>
    <w:rsid w:val="00AD7D32"/>
    <w:rsid w:val="00AE0D21"/>
    <w:rsid w:val="00AE18BA"/>
    <w:rsid w:val="00AE212F"/>
    <w:rsid w:val="00AE29F5"/>
    <w:rsid w:val="00AF13DC"/>
    <w:rsid w:val="00B00AE6"/>
    <w:rsid w:val="00B00B13"/>
    <w:rsid w:val="00B0453E"/>
    <w:rsid w:val="00B1293B"/>
    <w:rsid w:val="00B23280"/>
    <w:rsid w:val="00B24446"/>
    <w:rsid w:val="00B25145"/>
    <w:rsid w:val="00B316F7"/>
    <w:rsid w:val="00B32C82"/>
    <w:rsid w:val="00B3377E"/>
    <w:rsid w:val="00B37BF5"/>
    <w:rsid w:val="00B4160C"/>
    <w:rsid w:val="00B445B3"/>
    <w:rsid w:val="00B44D50"/>
    <w:rsid w:val="00B503C6"/>
    <w:rsid w:val="00B60DD6"/>
    <w:rsid w:val="00B639D8"/>
    <w:rsid w:val="00B66A41"/>
    <w:rsid w:val="00B72FBE"/>
    <w:rsid w:val="00B748A7"/>
    <w:rsid w:val="00B76730"/>
    <w:rsid w:val="00B770D7"/>
    <w:rsid w:val="00B86F98"/>
    <w:rsid w:val="00B8717E"/>
    <w:rsid w:val="00B9117C"/>
    <w:rsid w:val="00B92C76"/>
    <w:rsid w:val="00B939FB"/>
    <w:rsid w:val="00B94159"/>
    <w:rsid w:val="00B94B2E"/>
    <w:rsid w:val="00B96E5E"/>
    <w:rsid w:val="00BA5CEE"/>
    <w:rsid w:val="00BA74AC"/>
    <w:rsid w:val="00BB5530"/>
    <w:rsid w:val="00BB7F0A"/>
    <w:rsid w:val="00BC413B"/>
    <w:rsid w:val="00BC44CE"/>
    <w:rsid w:val="00BE1C9F"/>
    <w:rsid w:val="00BE328D"/>
    <w:rsid w:val="00BF069C"/>
    <w:rsid w:val="00BF532A"/>
    <w:rsid w:val="00C002A6"/>
    <w:rsid w:val="00C03FE4"/>
    <w:rsid w:val="00C0515D"/>
    <w:rsid w:val="00C05CD1"/>
    <w:rsid w:val="00C07FA5"/>
    <w:rsid w:val="00C17058"/>
    <w:rsid w:val="00C1798F"/>
    <w:rsid w:val="00C27D7D"/>
    <w:rsid w:val="00C3068F"/>
    <w:rsid w:val="00C312CF"/>
    <w:rsid w:val="00C31F3B"/>
    <w:rsid w:val="00C45969"/>
    <w:rsid w:val="00C6031E"/>
    <w:rsid w:val="00C611FC"/>
    <w:rsid w:val="00C64113"/>
    <w:rsid w:val="00C674CA"/>
    <w:rsid w:val="00C701A7"/>
    <w:rsid w:val="00C70F45"/>
    <w:rsid w:val="00C74F68"/>
    <w:rsid w:val="00C80210"/>
    <w:rsid w:val="00C809B9"/>
    <w:rsid w:val="00C80D55"/>
    <w:rsid w:val="00C8530C"/>
    <w:rsid w:val="00C85CA6"/>
    <w:rsid w:val="00C93BD4"/>
    <w:rsid w:val="00C94751"/>
    <w:rsid w:val="00C94A82"/>
    <w:rsid w:val="00C964BF"/>
    <w:rsid w:val="00CA0233"/>
    <w:rsid w:val="00CA27DC"/>
    <w:rsid w:val="00CA6355"/>
    <w:rsid w:val="00CA7166"/>
    <w:rsid w:val="00CB03FD"/>
    <w:rsid w:val="00CB37BE"/>
    <w:rsid w:val="00CB67CC"/>
    <w:rsid w:val="00CB7D9A"/>
    <w:rsid w:val="00CC17B9"/>
    <w:rsid w:val="00CD0E27"/>
    <w:rsid w:val="00CD188E"/>
    <w:rsid w:val="00CE1A85"/>
    <w:rsid w:val="00CE4925"/>
    <w:rsid w:val="00CF1D4D"/>
    <w:rsid w:val="00CF5163"/>
    <w:rsid w:val="00D00A86"/>
    <w:rsid w:val="00D00D59"/>
    <w:rsid w:val="00D13634"/>
    <w:rsid w:val="00D14C5F"/>
    <w:rsid w:val="00D17901"/>
    <w:rsid w:val="00D30873"/>
    <w:rsid w:val="00D32598"/>
    <w:rsid w:val="00D32B59"/>
    <w:rsid w:val="00D4546D"/>
    <w:rsid w:val="00D45853"/>
    <w:rsid w:val="00D510C2"/>
    <w:rsid w:val="00D52289"/>
    <w:rsid w:val="00D534D6"/>
    <w:rsid w:val="00D53BA2"/>
    <w:rsid w:val="00D66CCA"/>
    <w:rsid w:val="00D71C59"/>
    <w:rsid w:val="00D9074C"/>
    <w:rsid w:val="00D910ED"/>
    <w:rsid w:val="00D97745"/>
    <w:rsid w:val="00DA296C"/>
    <w:rsid w:val="00DA29E3"/>
    <w:rsid w:val="00DA5AF4"/>
    <w:rsid w:val="00DA6267"/>
    <w:rsid w:val="00DA71A1"/>
    <w:rsid w:val="00DB3823"/>
    <w:rsid w:val="00DB4013"/>
    <w:rsid w:val="00DC00C1"/>
    <w:rsid w:val="00DC03C6"/>
    <w:rsid w:val="00DC21CE"/>
    <w:rsid w:val="00DC3540"/>
    <w:rsid w:val="00DC39A0"/>
    <w:rsid w:val="00DC5B06"/>
    <w:rsid w:val="00DD693A"/>
    <w:rsid w:val="00DE273F"/>
    <w:rsid w:val="00DE5166"/>
    <w:rsid w:val="00DE6D3A"/>
    <w:rsid w:val="00DF2280"/>
    <w:rsid w:val="00DF4402"/>
    <w:rsid w:val="00E00477"/>
    <w:rsid w:val="00E0254D"/>
    <w:rsid w:val="00E04E1D"/>
    <w:rsid w:val="00E14B85"/>
    <w:rsid w:val="00E15476"/>
    <w:rsid w:val="00E16045"/>
    <w:rsid w:val="00E30706"/>
    <w:rsid w:val="00E30CCC"/>
    <w:rsid w:val="00E33105"/>
    <w:rsid w:val="00E34BD6"/>
    <w:rsid w:val="00E36625"/>
    <w:rsid w:val="00E40C5B"/>
    <w:rsid w:val="00E4466E"/>
    <w:rsid w:val="00E453D0"/>
    <w:rsid w:val="00E5002C"/>
    <w:rsid w:val="00E5437F"/>
    <w:rsid w:val="00E60FFF"/>
    <w:rsid w:val="00E61FE7"/>
    <w:rsid w:val="00E71C1B"/>
    <w:rsid w:val="00E760F7"/>
    <w:rsid w:val="00E8022B"/>
    <w:rsid w:val="00E810E4"/>
    <w:rsid w:val="00E812FA"/>
    <w:rsid w:val="00E83203"/>
    <w:rsid w:val="00E84E14"/>
    <w:rsid w:val="00E944F9"/>
    <w:rsid w:val="00E94C64"/>
    <w:rsid w:val="00E9773D"/>
    <w:rsid w:val="00EA2C87"/>
    <w:rsid w:val="00EA3F8A"/>
    <w:rsid w:val="00EA7289"/>
    <w:rsid w:val="00EB0496"/>
    <w:rsid w:val="00EB1A94"/>
    <w:rsid w:val="00EB2034"/>
    <w:rsid w:val="00EB28DA"/>
    <w:rsid w:val="00EB7232"/>
    <w:rsid w:val="00EB7D9B"/>
    <w:rsid w:val="00EB7DFD"/>
    <w:rsid w:val="00EC2C04"/>
    <w:rsid w:val="00EC435C"/>
    <w:rsid w:val="00EC5414"/>
    <w:rsid w:val="00EC7E10"/>
    <w:rsid w:val="00ED022F"/>
    <w:rsid w:val="00ED1D84"/>
    <w:rsid w:val="00ED1F05"/>
    <w:rsid w:val="00ED4ECA"/>
    <w:rsid w:val="00EE04DE"/>
    <w:rsid w:val="00EE15BA"/>
    <w:rsid w:val="00EE1E59"/>
    <w:rsid w:val="00EE2711"/>
    <w:rsid w:val="00EE36B2"/>
    <w:rsid w:val="00EE46E6"/>
    <w:rsid w:val="00EE480B"/>
    <w:rsid w:val="00EE48B9"/>
    <w:rsid w:val="00EE615B"/>
    <w:rsid w:val="00EE6AA2"/>
    <w:rsid w:val="00EF0F99"/>
    <w:rsid w:val="00EF2C84"/>
    <w:rsid w:val="00EF5B6C"/>
    <w:rsid w:val="00F03F88"/>
    <w:rsid w:val="00F119C3"/>
    <w:rsid w:val="00F15F73"/>
    <w:rsid w:val="00F1789A"/>
    <w:rsid w:val="00F17B9B"/>
    <w:rsid w:val="00F23F82"/>
    <w:rsid w:val="00F24CE4"/>
    <w:rsid w:val="00F26A0A"/>
    <w:rsid w:val="00F34657"/>
    <w:rsid w:val="00F47FB2"/>
    <w:rsid w:val="00F5342E"/>
    <w:rsid w:val="00F53ACC"/>
    <w:rsid w:val="00F53B0B"/>
    <w:rsid w:val="00F55A3F"/>
    <w:rsid w:val="00F6561B"/>
    <w:rsid w:val="00F72794"/>
    <w:rsid w:val="00F75ABE"/>
    <w:rsid w:val="00F76D71"/>
    <w:rsid w:val="00F80A67"/>
    <w:rsid w:val="00F8427F"/>
    <w:rsid w:val="00F86CF9"/>
    <w:rsid w:val="00F875AD"/>
    <w:rsid w:val="00F91B09"/>
    <w:rsid w:val="00F935B7"/>
    <w:rsid w:val="00F94E8F"/>
    <w:rsid w:val="00F952C6"/>
    <w:rsid w:val="00FA4BBC"/>
    <w:rsid w:val="00FA6CCF"/>
    <w:rsid w:val="00FA78A0"/>
    <w:rsid w:val="00FA7E37"/>
    <w:rsid w:val="00FB07BA"/>
    <w:rsid w:val="00FB47F7"/>
    <w:rsid w:val="00FB7A79"/>
    <w:rsid w:val="00FC6E9C"/>
    <w:rsid w:val="00FD15CF"/>
    <w:rsid w:val="00FD5DE9"/>
    <w:rsid w:val="00FD7880"/>
    <w:rsid w:val="00FE094E"/>
    <w:rsid w:val="00FE5F8F"/>
    <w:rsid w:val="00FF06C8"/>
    <w:rsid w:val="00FF37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23229"/>
    <w:pPr>
      <w:spacing w:after="200" w:line="276" w:lineRule="auto"/>
    </w:pPr>
    <w:rPr>
      <w:sz w:val="22"/>
      <w:szCs w:val="22"/>
      <w:lang w:eastAsia="en-US"/>
    </w:rPr>
  </w:style>
  <w:style w:type="paragraph" w:styleId="10">
    <w:name w:val="heading 1"/>
    <w:basedOn w:val="a2"/>
    <w:next w:val="a3"/>
    <w:link w:val="11"/>
    <w:qFormat/>
    <w:rsid w:val="00251FF4"/>
    <w:pPr>
      <w:pageBreakBefore/>
      <w:tabs>
        <w:tab w:val="left" w:pos="1701"/>
      </w:tabs>
      <w:suppressAutoHyphens/>
      <w:spacing w:after="240" w:line="252" w:lineRule="auto"/>
      <w:ind w:left="1702" w:right="567" w:hanging="851"/>
      <w:outlineLvl w:val="0"/>
    </w:pPr>
    <w:rPr>
      <w:rFonts w:ascii="Times New Roman" w:eastAsia="SimSun" w:hAnsi="Times New Roman"/>
      <w:b/>
      <w:bCs/>
      <w:caps/>
      <w:sz w:val="28"/>
      <w:szCs w:val="32"/>
    </w:rPr>
  </w:style>
  <w:style w:type="paragraph" w:styleId="2">
    <w:name w:val="heading 2"/>
    <w:basedOn w:val="a2"/>
    <w:qFormat/>
    <w:rsid w:val="00DD693A"/>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2"/>
    <w:next w:val="a3"/>
    <w:link w:val="30"/>
    <w:qFormat/>
    <w:rsid w:val="00251FF4"/>
    <w:pPr>
      <w:keepNext/>
      <w:keepLines/>
      <w:tabs>
        <w:tab w:val="left" w:pos="1814"/>
      </w:tabs>
      <w:suppressAutoHyphens/>
      <w:spacing w:before="120" w:after="0" w:line="252" w:lineRule="auto"/>
      <w:ind w:firstLine="851"/>
      <w:outlineLvl w:val="2"/>
    </w:pPr>
    <w:rPr>
      <w:rFonts w:ascii="Times New Roman" w:eastAsia="SimSun" w:hAnsi="Times New Roman"/>
      <w:b/>
      <w:bCs/>
      <w:sz w:val="28"/>
      <w:szCs w:val="26"/>
    </w:rPr>
  </w:style>
  <w:style w:type="paragraph" w:styleId="4">
    <w:name w:val="heading 4"/>
    <w:basedOn w:val="a2"/>
    <w:next w:val="a2"/>
    <w:link w:val="40"/>
    <w:unhideWhenUsed/>
    <w:qFormat/>
    <w:rsid w:val="00284428"/>
    <w:pPr>
      <w:keepNext/>
      <w:spacing w:before="240" w:after="60"/>
      <w:outlineLvl w:val="3"/>
    </w:pPr>
    <w:rPr>
      <w:rFonts w:eastAsia="Times New Roman"/>
      <w:b/>
      <w:bCs/>
      <w:sz w:val="28"/>
      <w:szCs w:val="28"/>
    </w:rPr>
  </w:style>
  <w:style w:type="paragraph" w:styleId="7">
    <w:name w:val="heading 7"/>
    <w:basedOn w:val="a2"/>
    <w:next w:val="a2"/>
    <w:qFormat/>
    <w:rsid w:val="00DD693A"/>
    <w:pPr>
      <w:spacing w:before="240" w:after="60" w:line="240" w:lineRule="auto"/>
      <w:outlineLvl w:val="6"/>
    </w:pPr>
    <w:rPr>
      <w:rFonts w:ascii="Times New Roman" w:eastAsia="Times New Roman" w:hAnsi="Times New Roman"/>
      <w:sz w:val="24"/>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Plain Text"/>
    <w:aliases w:val=" Знак7"/>
    <w:basedOn w:val="a2"/>
    <w:link w:val="a7"/>
    <w:rsid w:val="00EC2C04"/>
    <w:pPr>
      <w:tabs>
        <w:tab w:val="left" w:pos="1701"/>
      </w:tabs>
      <w:spacing w:before="80" w:after="0" w:line="252" w:lineRule="auto"/>
      <w:ind w:firstLine="852"/>
      <w:jc w:val="both"/>
    </w:pPr>
    <w:rPr>
      <w:rFonts w:ascii="Times New Roman" w:eastAsia="SimSun" w:hAnsi="Times New Roman"/>
      <w:sz w:val="28"/>
      <w:szCs w:val="20"/>
    </w:rPr>
  </w:style>
  <w:style w:type="character" w:customStyle="1" w:styleId="a7">
    <w:name w:val="Текст Знак"/>
    <w:aliases w:val=" Знак7 Знак"/>
    <w:link w:val="a3"/>
    <w:rsid w:val="00EC2C04"/>
    <w:rPr>
      <w:rFonts w:ascii="Times New Roman" w:eastAsia="SimSun" w:hAnsi="Times New Roman" w:cs="Courier New"/>
      <w:sz w:val="28"/>
    </w:rPr>
  </w:style>
  <w:style w:type="character" w:customStyle="1" w:styleId="11">
    <w:name w:val="Заголовок 1 Знак"/>
    <w:link w:val="10"/>
    <w:rsid w:val="00251FF4"/>
    <w:rPr>
      <w:rFonts w:ascii="Times New Roman" w:eastAsia="SimSun" w:hAnsi="Times New Roman" w:cs="Arial"/>
      <w:b/>
      <w:bCs/>
      <w:caps/>
      <w:sz w:val="28"/>
      <w:szCs w:val="32"/>
    </w:rPr>
  </w:style>
  <w:style w:type="character" w:customStyle="1" w:styleId="30">
    <w:name w:val="Заголовок 3 Знак"/>
    <w:link w:val="3"/>
    <w:rsid w:val="00251FF4"/>
    <w:rPr>
      <w:rFonts w:ascii="Times New Roman" w:eastAsia="SimSun" w:hAnsi="Times New Roman"/>
      <w:b/>
      <w:bCs/>
      <w:sz w:val="28"/>
      <w:szCs w:val="26"/>
    </w:rPr>
  </w:style>
  <w:style w:type="character" w:customStyle="1" w:styleId="40">
    <w:name w:val="Заголовок 4 Знак"/>
    <w:link w:val="4"/>
    <w:rsid w:val="00284428"/>
    <w:rPr>
      <w:rFonts w:ascii="Calibri" w:eastAsia="Times New Roman" w:hAnsi="Calibri" w:cs="Times New Roman"/>
      <w:b/>
      <w:bCs/>
      <w:sz w:val="28"/>
      <w:szCs w:val="28"/>
      <w:lang w:eastAsia="en-US"/>
    </w:rPr>
  </w:style>
  <w:style w:type="paragraph" w:styleId="a8">
    <w:name w:val="List Paragraph"/>
    <w:basedOn w:val="a2"/>
    <w:uiPriority w:val="34"/>
    <w:qFormat/>
    <w:rsid w:val="00AD0916"/>
    <w:pPr>
      <w:ind w:left="720"/>
      <w:contextualSpacing/>
    </w:pPr>
  </w:style>
  <w:style w:type="paragraph" w:styleId="a9">
    <w:name w:val="Normal (Web)"/>
    <w:basedOn w:val="a2"/>
    <w:uiPriority w:val="99"/>
    <w:rsid w:val="00DD693A"/>
    <w:pPr>
      <w:spacing w:after="0" w:line="240" w:lineRule="auto"/>
    </w:pPr>
    <w:rPr>
      <w:rFonts w:ascii="Times New Roman" w:eastAsia="Times New Roman" w:hAnsi="Times New Roman"/>
      <w:sz w:val="24"/>
      <w:szCs w:val="24"/>
      <w:lang w:eastAsia="ru-RU"/>
    </w:rPr>
  </w:style>
  <w:style w:type="paragraph" w:customStyle="1" w:styleId="web">
    <w:name w:val="web"/>
    <w:basedOn w:val="a2"/>
    <w:rsid w:val="00DD693A"/>
    <w:pPr>
      <w:spacing w:after="0" w:line="240" w:lineRule="auto"/>
    </w:pPr>
    <w:rPr>
      <w:rFonts w:ascii="Times New Roman" w:eastAsia="Times New Roman" w:hAnsi="Times New Roman"/>
      <w:sz w:val="24"/>
      <w:szCs w:val="24"/>
      <w:lang w:eastAsia="ru-RU"/>
    </w:rPr>
  </w:style>
  <w:style w:type="paragraph" w:customStyle="1" w:styleId="aa">
    <w:name w:val="a"/>
    <w:basedOn w:val="a2"/>
    <w:rsid w:val="00DD693A"/>
    <w:pPr>
      <w:spacing w:after="0" w:line="240" w:lineRule="auto"/>
      <w:jc w:val="both"/>
    </w:pPr>
    <w:rPr>
      <w:rFonts w:ascii="Times New Roman CYR" w:eastAsia="Times New Roman" w:hAnsi="Times New Roman CYR" w:cs="Times New Roman CYR"/>
      <w:sz w:val="24"/>
      <w:szCs w:val="24"/>
      <w:lang w:eastAsia="ru-RU"/>
    </w:rPr>
  </w:style>
  <w:style w:type="paragraph" w:customStyle="1" w:styleId="100">
    <w:name w:val="10"/>
    <w:basedOn w:val="a2"/>
    <w:rsid w:val="00DD693A"/>
    <w:pPr>
      <w:keepNext/>
      <w:spacing w:before="120" w:after="120" w:line="240" w:lineRule="auto"/>
      <w:jc w:val="center"/>
    </w:pPr>
    <w:rPr>
      <w:rFonts w:ascii="Arial" w:eastAsia="Times New Roman" w:hAnsi="Arial" w:cs="Arial"/>
      <w:sz w:val="20"/>
      <w:szCs w:val="20"/>
      <w:lang w:eastAsia="ru-RU"/>
    </w:rPr>
  </w:style>
  <w:style w:type="paragraph" w:customStyle="1" w:styleId="ConsPlusTitle">
    <w:name w:val="ConsPlusTitle"/>
    <w:rsid w:val="00DD693A"/>
    <w:pPr>
      <w:widowControl w:val="0"/>
      <w:autoSpaceDE w:val="0"/>
      <w:autoSpaceDN w:val="0"/>
      <w:adjustRightInd w:val="0"/>
    </w:pPr>
    <w:rPr>
      <w:rFonts w:ascii="Arial" w:eastAsia="Times New Roman" w:hAnsi="Arial" w:cs="Arial"/>
      <w:b/>
      <w:bCs/>
    </w:rPr>
  </w:style>
  <w:style w:type="paragraph" w:customStyle="1" w:styleId="AAA">
    <w:name w:val="! AAA !"/>
    <w:rsid w:val="00DD693A"/>
    <w:pPr>
      <w:spacing w:after="120"/>
      <w:jc w:val="both"/>
    </w:pPr>
    <w:rPr>
      <w:rFonts w:ascii="Times New Roman" w:eastAsia="Times New Roman" w:hAnsi="Times New Roman"/>
      <w:color w:val="0000FF"/>
      <w:sz w:val="24"/>
      <w:szCs w:val="24"/>
    </w:rPr>
  </w:style>
  <w:style w:type="paragraph" w:styleId="31">
    <w:name w:val="Body Text 3"/>
    <w:basedOn w:val="a2"/>
    <w:rsid w:val="00DD693A"/>
    <w:pPr>
      <w:spacing w:after="120" w:line="240" w:lineRule="auto"/>
    </w:pPr>
    <w:rPr>
      <w:rFonts w:ascii="Times New Roman" w:eastAsia="Times New Roman" w:hAnsi="Times New Roman"/>
      <w:sz w:val="16"/>
      <w:szCs w:val="16"/>
      <w:lang w:eastAsia="ru-RU"/>
    </w:rPr>
  </w:style>
  <w:style w:type="paragraph" w:customStyle="1" w:styleId="12">
    <w:name w:val="Название1"/>
    <w:basedOn w:val="a2"/>
    <w:qFormat/>
    <w:rsid w:val="00DD693A"/>
    <w:pPr>
      <w:spacing w:after="0" w:line="240" w:lineRule="auto"/>
      <w:jc w:val="center"/>
    </w:pPr>
    <w:rPr>
      <w:rFonts w:ascii="Times New Roman" w:eastAsia="Times New Roman" w:hAnsi="Times New Roman"/>
      <w:b/>
      <w:bCs/>
      <w:sz w:val="32"/>
      <w:szCs w:val="32"/>
      <w:lang w:eastAsia="ru-RU"/>
    </w:rPr>
  </w:style>
  <w:style w:type="table" w:styleId="ab">
    <w:name w:val="Table Grid"/>
    <w:basedOn w:val="a5"/>
    <w:rsid w:val="00CD0E2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2"/>
    <w:semiHidden/>
    <w:rsid w:val="00225920"/>
    <w:rPr>
      <w:rFonts w:ascii="Tahoma" w:hAnsi="Tahoma" w:cs="Tahoma"/>
      <w:sz w:val="16"/>
      <w:szCs w:val="16"/>
    </w:rPr>
  </w:style>
  <w:style w:type="paragraph" w:styleId="ad">
    <w:name w:val="No Spacing"/>
    <w:uiPriority w:val="1"/>
    <w:qFormat/>
    <w:rsid w:val="00057131"/>
    <w:rPr>
      <w:rFonts w:eastAsia="Times New Roman"/>
      <w:sz w:val="22"/>
      <w:szCs w:val="22"/>
    </w:rPr>
  </w:style>
  <w:style w:type="paragraph" w:customStyle="1" w:styleId="1">
    <w:name w:val="Маркированный1"/>
    <w:rsid w:val="00057131"/>
    <w:pPr>
      <w:numPr>
        <w:numId w:val="8"/>
      </w:numPr>
      <w:tabs>
        <w:tab w:val="clear" w:pos="851"/>
        <w:tab w:val="left" w:pos="1247"/>
      </w:tabs>
      <w:spacing w:before="40"/>
      <w:ind w:left="1248"/>
      <w:jc w:val="both"/>
    </w:pPr>
    <w:rPr>
      <w:rFonts w:ascii="Times New Roman" w:eastAsia="SimSun" w:hAnsi="Times New Roman"/>
      <w:sz w:val="28"/>
    </w:rPr>
  </w:style>
  <w:style w:type="paragraph" w:customStyle="1" w:styleId="a1">
    <w:name w:val="МаркТабл"/>
    <w:rsid w:val="00284428"/>
    <w:pPr>
      <w:numPr>
        <w:numId w:val="9"/>
      </w:numPr>
      <w:tabs>
        <w:tab w:val="left" w:pos="680"/>
      </w:tabs>
    </w:pPr>
    <w:rPr>
      <w:rFonts w:ascii="Times New Roman" w:eastAsia="SimSun" w:hAnsi="Times New Roman"/>
      <w:sz w:val="24"/>
    </w:rPr>
  </w:style>
  <w:style w:type="paragraph" w:customStyle="1" w:styleId="32">
    <w:name w:val="Текст3"/>
    <w:basedOn w:val="3"/>
    <w:rsid w:val="00251FF4"/>
    <w:pPr>
      <w:keepNext w:val="0"/>
      <w:keepLines w:val="0"/>
      <w:numPr>
        <w:ilvl w:val="2"/>
      </w:numPr>
      <w:suppressAutoHyphens w:val="0"/>
      <w:spacing w:before="80"/>
      <w:ind w:firstLine="851"/>
      <w:jc w:val="both"/>
    </w:pPr>
    <w:rPr>
      <w:b w:val="0"/>
      <w:bCs w:val="0"/>
    </w:rPr>
  </w:style>
  <w:style w:type="paragraph" w:styleId="ae">
    <w:name w:val="caption"/>
    <w:basedOn w:val="a2"/>
    <w:next w:val="a2"/>
    <w:qFormat/>
    <w:rsid w:val="00251FF4"/>
    <w:pPr>
      <w:spacing w:after="0" w:line="240" w:lineRule="auto"/>
    </w:pPr>
    <w:rPr>
      <w:rFonts w:ascii="Times New Roman" w:eastAsia="SimSun" w:hAnsi="Times New Roman"/>
      <w:b/>
      <w:bCs/>
      <w:sz w:val="20"/>
      <w:szCs w:val="20"/>
      <w:lang w:eastAsia="ru-RU"/>
    </w:rPr>
  </w:style>
  <w:style w:type="paragraph" w:styleId="af">
    <w:name w:val="header"/>
    <w:basedOn w:val="a2"/>
    <w:link w:val="af0"/>
    <w:uiPriority w:val="99"/>
    <w:unhideWhenUsed/>
    <w:rsid w:val="00A63AF0"/>
    <w:pPr>
      <w:tabs>
        <w:tab w:val="center" w:pos="4677"/>
        <w:tab w:val="right" w:pos="9355"/>
      </w:tabs>
    </w:pPr>
  </w:style>
  <w:style w:type="character" w:customStyle="1" w:styleId="af0">
    <w:name w:val="Верхний колонтитул Знак"/>
    <w:link w:val="af"/>
    <w:uiPriority w:val="99"/>
    <w:rsid w:val="00A63AF0"/>
    <w:rPr>
      <w:sz w:val="22"/>
      <w:szCs w:val="22"/>
      <w:lang w:eastAsia="en-US"/>
    </w:rPr>
  </w:style>
  <w:style w:type="paragraph" w:styleId="af1">
    <w:name w:val="footer"/>
    <w:basedOn w:val="a2"/>
    <w:link w:val="af2"/>
    <w:uiPriority w:val="99"/>
    <w:unhideWhenUsed/>
    <w:rsid w:val="00A63AF0"/>
    <w:pPr>
      <w:tabs>
        <w:tab w:val="center" w:pos="4677"/>
        <w:tab w:val="right" w:pos="9355"/>
      </w:tabs>
    </w:pPr>
  </w:style>
  <w:style w:type="character" w:customStyle="1" w:styleId="af2">
    <w:name w:val="Нижний колонтитул Знак"/>
    <w:link w:val="af1"/>
    <w:uiPriority w:val="99"/>
    <w:rsid w:val="00A63AF0"/>
    <w:rPr>
      <w:sz w:val="22"/>
      <w:szCs w:val="22"/>
      <w:lang w:eastAsia="en-US"/>
    </w:rPr>
  </w:style>
  <w:style w:type="paragraph" w:customStyle="1" w:styleId="a">
    <w:name w:val="Приложение"/>
    <w:basedOn w:val="a2"/>
    <w:next w:val="a3"/>
    <w:rsid w:val="002C6EE2"/>
    <w:pPr>
      <w:pageBreakBefore/>
      <w:numPr>
        <w:numId w:val="12"/>
      </w:numPr>
      <w:suppressAutoHyphens/>
      <w:spacing w:after="120" w:line="252" w:lineRule="auto"/>
      <w:ind w:right="567"/>
      <w:jc w:val="center"/>
    </w:pPr>
    <w:rPr>
      <w:rFonts w:ascii="Times New Roman" w:eastAsia="SimSun" w:hAnsi="Times New Roman"/>
      <w:sz w:val="28"/>
      <w:szCs w:val="20"/>
      <w:lang w:eastAsia="ru-RU"/>
    </w:rPr>
  </w:style>
  <w:style w:type="paragraph" w:customStyle="1" w:styleId="a0">
    <w:name w:val="Глава Прил"/>
    <w:basedOn w:val="a2"/>
    <w:rsid w:val="002C6EE2"/>
    <w:pPr>
      <w:keepNext/>
      <w:keepLines/>
      <w:numPr>
        <w:ilvl w:val="1"/>
        <w:numId w:val="12"/>
      </w:numPr>
      <w:tabs>
        <w:tab w:val="clear" w:pos="1920"/>
        <w:tab w:val="left" w:pos="1701"/>
      </w:tabs>
      <w:spacing w:before="120" w:after="120" w:line="252" w:lineRule="auto"/>
      <w:ind w:left="1702" w:hanging="851"/>
    </w:pPr>
    <w:rPr>
      <w:rFonts w:ascii="Times New Roman" w:eastAsia="SimSun" w:hAnsi="Times New Roman"/>
      <w:sz w:val="28"/>
      <w:szCs w:val="20"/>
      <w:lang w:eastAsia="ru-RU"/>
    </w:rPr>
  </w:style>
  <w:style w:type="paragraph" w:customStyle="1" w:styleId="af3">
    <w:name w:val="Стиль Название объекта + По правому краю"/>
    <w:rsid w:val="002C6EE2"/>
    <w:pPr>
      <w:keepNext/>
      <w:spacing w:before="120" w:after="120"/>
      <w:jc w:val="right"/>
    </w:pPr>
    <w:rPr>
      <w:rFonts w:ascii="Times New Roman" w:eastAsia="Times New Roman" w:hAnsi="Times New Roman"/>
      <w:bCs/>
      <w:sz w:val="24"/>
    </w:rPr>
  </w:style>
  <w:style w:type="paragraph" w:customStyle="1" w:styleId="ConsPlusNormal">
    <w:name w:val="ConsPlusNormal"/>
    <w:link w:val="ConsPlusNormal0"/>
    <w:rsid w:val="00EF5B6C"/>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rsid w:val="00EF5B6C"/>
    <w:rPr>
      <w:rFonts w:ascii="Arial" w:eastAsia="Times New Roman" w:hAnsi="Arial" w:cs="Arial"/>
      <w:lang w:val="ru-RU" w:eastAsia="ru-RU" w:bidi="ar-SA"/>
    </w:rPr>
  </w:style>
  <w:style w:type="character" w:styleId="af4">
    <w:name w:val="Hyperlink"/>
    <w:uiPriority w:val="99"/>
    <w:unhideWhenUsed/>
    <w:rsid w:val="00413F45"/>
    <w:rPr>
      <w:color w:val="0000FF"/>
      <w:u w:val="single"/>
    </w:rPr>
  </w:style>
  <w:style w:type="character" w:styleId="af5">
    <w:name w:val="Strong"/>
    <w:uiPriority w:val="22"/>
    <w:qFormat/>
    <w:rsid w:val="00413F45"/>
    <w:rPr>
      <w:b/>
      <w:bCs/>
    </w:rPr>
  </w:style>
  <w:style w:type="character" w:styleId="af6">
    <w:name w:val="FollowedHyperlink"/>
    <w:basedOn w:val="a4"/>
    <w:uiPriority w:val="99"/>
    <w:semiHidden/>
    <w:unhideWhenUsed/>
    <w:rsid w:val="00B92C76"/>
    <w:rPr>
      <w:color w:val="954F72"/>
      <w:u w:val="single"/>
    </w:rPr>
  </w:style>
  <w:style w:type="paragraph" w:customStyle="1" w:styleId="msonormal0">
    <w:name w:val="msonormal"/>
    <w:basedOn w:val="a2"/>
    <w:rsid w:val="00B92C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2"/>
    <w:rsid w:val="00B92C76"/>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2"/>
    <w:rsid w:val="00B92C76"/>
    <w:pPr>
      <w:shd w:val="clear" w:color="000000" w:fill="92D05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8">
    <w:name w:val="xl68"/>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9">
    <w:name w:val="xl69"/>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0">
    <w:name w:val="xl70"/>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4">
    <w:name w:val="xl74"/>
    <w:basedOn w:val="a2"/>
    <w:rsid w:val="00B92C76"/>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5">
    <w:name w:val="xl75"/>
    <w:basedOn w:val="a2"/>
    <w:rsid w:val="00B92C76"/>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6">
    <w:name w:val="xl76"/>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7">
    <w:name w:val="xl77"/>
    <w:basedOn w:val="a2"/>
    <w:rsid w:val="00B92C7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rsid w:val="00B92C7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2"/>
    <w:rsid w:val="00B92C7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4">
    <w:name w:val="xl84"/>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2"/>
    <w:rsid w:val="00B92C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numbering" w:customStyle="1" w:styleId="13">
    <w:name w:val="Нет списка1"/>
    <w:next w:val="a6"/>
    <w:uiPriority w:val="99"/>
    <w:semiHidden/>
    <w:unhideWhenUsed/>
    <w:rsid w:val="00DE6D3A"/>
  </w:style>
  <w:style w:type="paragraph" w:customStyle="1" w:styleId="xl86">
    <w:name w:val="xl86"/>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7">
    <w:name w:val="xl87"/>
    <w:basedOn w:val="a2"/>
    <w:rsid w:val="00991EB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8">
    <w:name w:val="xl88"/>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9">
    <w:name w:val="xl89"/>
    <w:basedOn w:val="a2"/>
    <w:rsid w:val="00991EB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0">
    <w:name w:val="xl90"/>
    <w:basedOn w:val="a2"/>
    <w:rsid w:val="00991E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1">
    <w:name w:val="xl91"/>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2">
    <w:name w:val="xl92"/>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3">
    <w:name w:val="xl93"/>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4">
    <w:name w:val="xl94"/>
    <w:basedOn w:val="a2"/>
    <w:rsid w:val="00991EB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5">
    <w:name w:val="xl95"/>
    <w:basedOn w:val="a2"/>
    <w:rsid w:val="00991EB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6">
    <w:name w:val="xl96"/>
    <w:basedOn w:val="a2"/>
    <w:rsid w:val="00991EB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7">
    <w:name w:val="xl97"/>
    <w:basedOn w:val="a2"/>
    <w:rsid w:val="00991EB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8">
    <w:name w:val="xl98"/>
    <w:basedOn w:val="a2"/>
    <w:rsid w:val="00991EB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9">
    <w:name w:val="xl99"/>
    <w:basedOn w:val="a2"/>
    <w:rsid w:val="00991EB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00">
    <w:name w:val="xl100"/>
    <w:basedOn w:val="a2"/>
    <w:rsid w:val="00991EB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01">
    <w:name w:val="xl101"/>
    <w:basedOn w:val="a2"/>
    <w:rsid w:val="00991E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2">
    <w:name w:val="xl102"/>
    <w:basedOn w:val="a2"/>
    <w:rsid w:val="00991EB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18"/>
      <w:szCs w:val="18"/>
      <w:lang w:eastAsia="ru-RU"/>
    </w:rPr>
  </w:style>
  <w:style w:type="paragraph" w:customStyle="1" w:styleId="xl103">
    <w:name w:val="xl103"/>
    <w:basedOn w:val="a2"/>
    <w:rsid w:val="00991E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4">
    <w:name w:val="xl104"/>
    <w:basedOn w:val="a2"/>
    <w:rsid w:val="00991EB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5">
    <w:name w:val="xl105"/>
    <w:basedOn w:val="a2"/>
    <w:rsid w:val="00991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6">
    <w:name w:val="xl106"/>
    <w:basedOn w:val="a2"/>
    <w:rsid w:val="00991EB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07">
    <w:name w:val="xl107"/>
    <w:basedOn w:val="a2"/>
    <w:rsid w:val="00991EB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08">
    <w:name w:val="xl108"/>
    <w:basedOn w:val="a2"/>
    <w:rsid w:val="00991EB0"/>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09">
    <w:name w:val="xl109"/>
    <w:basedOn w:val="a2"/>
    <w:rsid w:val="00991EB0"/>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0">
    <w:name w:val="xl110"/>
    <w:basedOn w:val="a2"/>
    <w:rsid w:val="00991EB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11">
    <w:name w:val="xl111"/>
    <w:basedOn w:val="a2"/>
    <w:rsid w:val="00991EB0"/>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2"/>
    <w:rsid w:val="00991EB0"/>
    <w:pPr>
      <w:pBdr>
        <w:lef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13">
    <w:name w:val="xl113"/>
    <w:basedOn w:val="a2"/>
    <w:rsid w:val="00991EB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4">
    <w:name w:val="xl114"/>
    <w:basedOn w:val="a2"/>
    <w:rsid w:val="00991E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styleId="af7">
    <w:name w:val="TOC Heading"/>
    <w:basedOn w:val="10"/>
    <w:next w:val="a2"/>
    <w:uiPriority w:val="39"/>
    <w:unhideWhenUsed/>
    <w:qFormat/>
    <w:rsid w:val="00E30CCC"/>
    <w:pPr>
      <w:keepNext/>
      <w:keepLines/>
      <w:pageBreakBefore w:val="0"/>
      <w:tabs>
        <w:tab w:val="clear" w:pos="1701"/>
      </w:tabs>
      <w:suppressAutoHyphens w:val="0"/>
      <w:spacing w:before="240" w:after="0" w:line="259" w:lineRule="auto"/>
      <w:ind w:left="0" w:right="0" w:firstLine="0"/>
      <w:outlineLvl w:val="9"/>
    </w:pPr>
    <w:rPr>
      <w:rFonts w:asciiTheme="majorHAnsi" w:eastAsiaTheme="majorEastAsia" w:hAnsiTheme="majorHAnsi" w:cstheme="majorBidi"/>
      <w:b w:val="0"/>
      <w:bCs w:val="0"/>
      <w:caps w:val="0"/>
      <w:color w:val="2E74B5" w:themeColor="accent1" w:themeShade="BF"/>
      <w:sz w:val="32"/>
      <w:lang w:eastAsia="ru-RU"/>
    </w:rPr>
  </w:style>
  <w:style w:type="paragraph" w:styleId="20">
    <w:name w:val="toc 2"/>
    <w:basedOn w:val="a2"/>
    <w:next w:val="a2"/>
    <w:autoRedefine/>
    <w:uiPriority w:val="39"/>
    <w:unhideWhenUsed/>
    <w:rsid w:val="00E30CCC"/>
    <w:pPr>
      <w:spacing w:after="100" w:line="259" w:lineRule="auto"/>
      <w:ind w:left="216"/>
    </w:pPr>
    <w:rPr>
      <w:rFonts w:ascii="Times New Roman" w:eastAsiaTheme="minorEastAsia" w:hAnsi="Times New Roman"/>
      <w:lang w:eastAsia="ru-RU"/>
    </w:rPr>
  </w:style>
  <w:style w:type="paragraph" w:styleId="14">
    <w:name w:val="toc 1"/>
    <w:basedOn w:val="a2"/>
    <w:next w:val="a2"/>
    <w:autoRedefine/>
    <w:uiPriority w:val="39"/>
    <w:unhideWhenUsed/>
    <w:rsid w:val="00E30CCC"/>
    <w:pPr>
      <w:spacing w:after="100" w:line="259" w:lineRule="auto"/>
    </w:pPr>
    <w:rPr>
      <w:rFonts w:ascii="Times New Roman" w:eastAsiaTheme="minorEastAsia" w:hAnsi="Times New Roman"/>
      <w:b/>
      <w:bCs/>
      <w:lang w:eastAsia="ru-RU"/>
    </w:rPr>
  </w:style>
  <w:style w:type="paragraph" w:styleId="33">
    <w:name w:val="toc 3"/>
    <w:basedOn w:val="a2"/>
    <w:next w:val="a2"/>
    <w:autoRedefine/>
    <w:uiPriority w:val="39"/>
    <w:unhideWhenUsed/>
    <w:rsid w:val="00E30CCC"/>
    <w:pPr>
      <w:spacing w:after="100" w:line="259" w:lineRule="auto"/>
      <w:ind w:left="446"/>
    </w:pPr>
    <w:rPr>
      <w:rFonts w:ascii="Times New Roman" w:eastAsiaTheme="minorEastAsia"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93757">
      <w:bodyDiv w:val="1"/>
      <w:marLeft w:val="0"/>
      <w:marRight w:val="0"/>
      <w:marTop w:val="0"/>
      <w:marBottom w:val="0"/>
      <w:divBdr>
        <w:top w:val="none" w:sz="0" w:space="0" w:color="auto"/>
        <w:left w:val="none" w:sz="0" w:space="0" w:color="auto"/>
        <w:bottom w:val="none" w:sz="0" w:space="0" w:color="auto"/>
        <w:right w:val="none" w:sz="0" w:space="0" w:color="auto"/>
      </w:divBdr>
    </w:div>
    <w:div w:id="7102415">
      <w:bodyDiv w:val="1"/>
      <w:marLeft w:val="0"/>
      <w:marRight w:val="0"/>
      <w:marTop w:val="0"/>
      <w:marBottom w:val="0"/>
      <w:divBdr>
        <w:top w:val="none" w:sz="0" w:space="0" w:color="auto"/>
        <w:left w:val="none" w:sz="0" w:space="0" w:color="auto"/>
        <w:bottom w:val="none" w:sz="0" w:space="0" w:color="auto"/>
        <w:right w:val="none" w:sz="0" w:space="0" w:color="auto"/>
      </w:divBdr>
    </w:div>
    <w:div w:id="13653492">
      <w:bodyDiv w:val="1"/>
      <w:marLeft w:val="0"/>
      <w:marRight w:val="0"/>
      <w:marTop w:val="0"/>
      <w:marBottom w:val="0"/>
      <w:divBdr>
        <w:top w:val="none" w:sz="0" w:space="0" w:color="auto"/>
        <w:left w:val="none" w:sz="0" w:space="0" w:color="auto"/>
        <w:bottom w:val="none" w:sz="0" w:space="0" w:color="auto"/>
        <w:right w:val="none" w:sz="0" w:space="0" w:color="auto"/>
      </w:divBdr>
    </w:div>
    <w:div w:id="14580849">
      <w:bodyDiv w:val="1"/>
      <w:marLeft w:val="0"/>
      <w:marRight w:val="0"/>
      <w:marTop w:val="0"/>
      <w:marBottom w:val="0"/>
      <w:divBdr>
        <w:top w:val="none" w:sz="0" w:space="0" w:color="auto"/>
        <w:left w:val="none" w:sz="0" w:space="0" w:color="auto"/>
        <w:bottom w:val="none" w:sz="0" w:space="0" w:color="auto"/>
        <w:right w:val="none" w:sz="0" w:space="0" w:color="auto"/>
      </w:divBdr>
    </w:div>
    <w:div w:id="21636262">
      <w:bodyDiv w:val="1"/>
      <w:marLeft w:val="0"/>
      <w:marRight w:val="0"/>
      <w:marTop w:val="0"/>
      <w:marBottom w:val="0"/>
      <w:divBdr>
        <w:top w:val="none" w:sz="0" w:space="0" w:color="auto"/>
        <w:left w:val="none" w:sz="0" w:space="0" w:color="auto"/>
        <w:bottom w:val="none" w:sz="0" w:space="0" w:color="auto"/>
        <w:right w:val="none" w:sz="0" w:space="0" w:color="auto"/>
      </w:divBdr>
    </w:div>
    <w:div w:id="22363334">
      <w:bodyDiv w:val="1"/>
      <w:marLeft w:val="0"/>
      <w:marRight w:val="0"/>
      <w:marTop w:val="0"/>
      <w:marBottom w:val="0"/>
      <w:divBdr>
        <w:top w:val="none" w:sz="0" w:space="0" w:color="auto"/>
        <w:left w:val="none" w:sz="0" w:space="0" w:color="auto"/>
        <w:bottom w:val="none" w:sz="0" w:space="0" w:color="auto"/>
        <w:right w:val="none" w:sz="0" w:space="0" w:color="auto"/>
      </w:divBdr>
    </w:div>
    <w:div w:id="26489617">
      <w:bodyDiv w:val="1"/>
      <w:marLeft w:val="0"/>
      <w:marRight w:val="0"/>
      <w:marTop w:val="0"/>
      <w:marBottom w:val="0"/>
      <w:divBdr>
        <w:top w:val="none" w:sz="0" w:space="0" w:color="auto"/>
        <w:left w:val="none" w:sz="0" w:space="0" w:color="auto"/>
        <w:bottom w:val="none" w:sz="0" w:space="0" w:color="auto"/>
        <w:right w:val="none" w:sz="0" w:space="0" w:color="auto"/>
      </w:divBdr>
    </w:div>
    <w:div w:id="26570240">
      <w:bodyDiv w:val="1"/>
      <w:marLeft w:val="0"/>
      <w:marRight w:val="0"/>
      <w:marTop w:val="0"/>
      <w:marBottom w:val="0"/>
      <w:divBdr>
        <w:top w:val="none" w:sz="0" w:space="0" w:color="auto"/>
        <w:left w:val="none" w:sz="0" w:space="0" w:color="auto"/>
        <w:bottom w:val="none" w:sz="0" w:space="0" w:color="auto"/>
        <w:right w:val="none" w:sz="0" w:space="0" w:color="auto"/>
      </w:divBdr>
    </w:div>
    <w:div w:id="28385283">
      <w:bodyDiv w:val="1"/>
      <w:marLeft w:val="0"/>
      <w:marRight w:val="0"/>
      <w:marTop w:val="0"/>
      <w:marBottom w:val="0"/>
      <w:divBdr>
        <w:top w:val="none" w:sz="0" w:space="0" w:color="auto"/>
        <w:left w:val="none" w:sz="0" w:space="0" w:color="auto"/>
        <w:bottom w:val="none" w:sz="0" w:space="0" w:color="auto"/>
        <w:right w:val="none" w:sz="0" w:space="0" w:color="auto"/>
      </w:divBdr>
    </w:div>
    <w:div w:id="33697009">
      <w:bodyDiv w:val="1"/>
      <w:marLeft w:val="0"/>
      <w:marRight w:val="0"/>
      <w:marTop w:val="0"/>
      <w:marBottom w:val="0"/>
      <w:divBdr>
        <w:top w:val="none" w:sz="0" w:space="0" w:color="auto"/>
        <w:left w:val="none" w:sz="0" w:space="0" w:color="auto"/>
        <w:bottom w:val="none" w:sz="0" w:space="0" w:color="auto"/>
        <w:right w:val="none" w:sz="0" w:space="0" w:color="auto"/>
      </w:divBdr>
    </w:div>
    <w:div w:id="34434442">
      <w:bodyDiv w:val="1"/>
      <w:marLeft w:val="0"/>
      <w:marRight w:val="0"/>
      <w:marTop w:val="0"/>
      <w:marBottom w:val="0"/>
      <w:divBdr>
        <w:top w:val="none" w:sz="0" w:space="0" w:color="auto"/>
        <w:left w:val="none" w:sz="0" w:space="0" w:color="auto"/>
        <w:bottom w:val="none" w:sz="0" w:space="0" w:color="auto"/>
        <w:right w:val="none" w:sz="0" w:space="0" w:color="auto"/>
      </w:divBdr>
    </w:div>
    <w:div w:id="36783786">
      <w:bodyDiv w:val="1"/>
      <w:marLeft w:val="0"/>
      <w:marRight w:val="0"/>
      <w:marTop w:val="0"/>
      <w:marBottom w:val="0"/>
      <w:divBdr>
        <w:top w:val="none" w:sz="0" w:space="0" w:color="auto"/>
        <w:left w:val="none" w:sz="0" w:space="0" w:color="auto"/>
        <w:bottom w:val="none" w:sz="0" w:space="0" w:color="auto"/>
        <w:right w:val="none" w:sz="0" w:space="0" w:color="auto"/>
      </w:divBdr>
    </w:div>
    <w:div w:id="37439718">
      <w:bodyDiv w:val="1"/>
      <w:marLeft w:val="0"/>
      <w:marRight w:val="0"/>
      <w:marTop w:val="0"/>
      <w:marBottom w:val="0"/>
      <w:divBdr>
        <w:top w:val="none" w:sz="0" w:space="0" w:color="auto"/>
        <w:left w:val="none" w:sz="0" w:space="0" w:color="auto"/>
        <w:bottom w:val="none" w:sz="0" w:space="0" w:color="auto"/>
        <w:right w:val="none" w:sz="0" w:space="0" w:color="auto"/>
      </w:divBdr>
    </w:div>
    <w:div w:id="37821550">
      <w:bodyDiv w:val="1"/>
      <w:marLeft w:val="0"/>
      <w:marRight w:val="0"/>
      <w:marTop w:val="0"/>
      <w:marBottom w:val="0"/>
      <w:divBdr>
        <w:top w:val="none" w:sz="0" w:space="0" w:color="auto"/>
        <w:left w:val="none" w:sz="0" w:space="0" w:color="auto"/>
        <w:bottom w:val="none" w:sz="0" w:space="0" w:color="auto"/>
        <w:right w:val="none" w:sz="0" w:space="0" w:color="auto"/>
      </w:divBdr>
    </w:div>
    <w:div w:id="40980046">
      <w:bodyDiv w:val="1"/>
      <w:marLeft w:val="0"/>
      <w:marRight w:val="0"/>
      <w:marTop w:val="0"/>
      <w:marBottom w:val="0"/>
      <w:divBdr>
        <w:top w:val="none" w:sz="0" w:space="0" w:color="auto"/>
        <w:left w:val="none" w:sz="0" w:space="0" w:color="auto"/>
        <w:bottom w:val="none" w:sz="0" w:space="0" w:color="auto"/>
        <w:right w:val="none" w:sz="0" w:space="0" w:color="auto"/>
      </w:divBdr>
    </w:div>
    <w:div w:id="45957574">
      <w:bodyDiv w:val="1"/>
      <w:marLeft w:val="0"/>
      <w:marRight w:val="0"/>
      <w:marTop w:val="0"/>
      <w:marBottom w:val="0"/>
      <w:divBdr>
        <w:top w:val="none" w:sz="0" w:space="0" w:color="auto"/>
        <w:left w:val="none" w:sz="0" w:space="0" w:color="auto"/>
        <w:bottom w:val="none" w:sz="0" w:space="0" w:color="auto"/>
        <w:right w:val="none" w:sz="0" w:space="0" w:color="auto"/>
      </w:divBdr>
    </w:div>
    <w:div w:id="49235301">
      <w:bodyDiv w:val="1"/>
      <w:marLeft w:val="0"/>
      <w:marRight w:val="0"/>
      <w:marTop w:val="0"/>
      <w:marBottom w:val="0"/>
      <w:divBdr>
        <w:top w:val="none" w:sz="0" w:space="0" w:color="auto"/>
        <w:left w:val="none" w:sz="0" w:space="0" w:color="auto"/>
        <w:bottom w:val="none" w:sz="0" w:space="0" w:color="auto"/>
        <w:right w:val="none" w:sz="0" w:space="0" w:color="auto"/>
      </w:divBdr>
    </w:div>
    <w:div w:id="53704376">
      <w:bodyDiv w:val="1"/>
      <w:marLeft w:val="0"/>
      <w:marRight w:val="0"/>
      <w:marTop w:val="0"/>
      <w:marBottom w:val="0"/>
      <w:divBdr>
        <w:top w:val="none" w:sz="0" w:space="0" w:color="auto"/>
        <w:left w:val="none" w:sz="0" w:space="0" w:color="auto"/>
        <w:bottom w:val="none" w:sz="0" w:space="0" w:color="auto"/>
        <w:right w:val="none" w:sz="0" w:space="0" w:color="auto"/>
      </w:divBdr>
    </w:div>
    <w:div w:id="56053390">
      <w:bodyDiv w:val="1"/>
      <w:marLeft w:val="0"/>
      <w:marRight w:val="0"/>
      <w:marTop w:val="0"/>
      <w:marBottom w:val="0"/>
      <w:divBdr>
        <w:top w:val="none" w:sz="0" w:space="0" w:color="auto"/>
        <w:left w:val="none" w:sz="0" w:space="0" w:color="auto"/>
        <w:bottom w:val="none" w:sz="0" w:space="0" w:color="auto"/>
        <w:right w:val="none" w:sz="0" w:space="0" w:color="auto"/>
      </w:divBdr>
    </w:div>
    <w:div w:id="67701259">
      <w:bodyDiv w:val="1"/>
      <w:marLeft w:val="0"/>
      <w:marRight w:val="0"/>
      <w:marTop w:val="0"/>
      <w:marBottom w:val="0"/>
      <w:divBdr>
        <w:top w:val="none" w:sz="0" w:space="0" w:color="auto"/>
        <w:left w:val="none" w:sz="0" w:space="0" w:color="auto"/>
        <w:bottom w:val="none" w:sz="0" w:space="0" w:color="auto"/>
        <w:right w:val="none" w:sz="0" w:space="0" w:color="auto"/>
      </w:divBdr>
    </w:div>
    <w:div w:id="74253201">
      <w:bodyDiv w:val="1"/>
      <w:marLeft w:val="0"/>
      <w:marRight w:val="0"/>
      <w:marTop w:val="0"/>
      <w:marBottom w:val="0"/>
      <w:divBdr>
        <w:top w:val="none" w:sz="0" w:space="0" w:color="auto"/>
        <w:left w:val="none" w:sz="0" w:space="0" w:color="auto"/>
        <w:bottom w:val="none" w:sz="0" w:space="0" w:color="auto"/>
        <w:right w:val="none" w:sz="0" w:space="0" w:color="auto"/>
      </w:divBdr>
    </w:div>
    <w:div w:id="75710748">
      <w:bodyDiv w:val="1"/>
      <w:marLeft w:val="0"/>
      <w:marRight w:val="0"/>
      <w:marTop w:val="0"/>
      <w:marBottom w:val="0"/>
      <w:divBdr>
        <w:top w:val="none" w:sz="0" w:space="0" w:color="auto"/>
        <w:left w:val="none" w:sz="0" w:space="0" w:color="auto"/>
        <w:bottom w:val="none" w:sz="0" w:space="0" w:color="auto"/>
        <w:right w:val="none" w:sz="0" w:space="0" w:color="auto"/>
      </w:divBdr>
    </w:div>
    <w:div w:id="83035607">
      <w:bodyDiv w:val="1"/>
      <w:marLeft w:val="0"/>
      <w:marRight w:val="0"/>
      <w:marTop w:val="0"/>
      <w:marBottom w:val="0"/>
      <w:divBdr>
        <w:top w:val="none" w:sz="0" w:space="0" w:color="auto"/>
        <w:left w:val="none" w:sz="0" w:space="0" w:color="auto"/>
        <w:bottom w:val="none" w:sz="0" w:space="0" w:color="auto"/>
        <w:right w:val="none" w:sz="0" w:space="0" w:color="auto"/>
      </w:divBdr>
    </w:div>
    <w:div w:id="88627327">
      <w:bodyDiv w:val="1"/>
      <w:marLeft w:val="0"/>
      <w:marRight w:val="0"/>
      <w:marTop w:val="0"/>
      <w:marBottom w:val="0"/>
      <w:divBdr>
        <w:top w:val="none" w:sz="0" w:space="0" w:color="auto"/>
        <w:left w:val="none" w:sz="0" w:space="0" w:color="auto"/>
        <w:bottom w:val="none" w:sz="0" w:space="0" w:color="auto"/>
        <w:right w:val="none" w:sz="0" w:space="0" w:color="auto"/>
      </w:divBdr>
    </w:div>
    <w:div w:id="92015981">
      <w:bodyDiv w:val="1"/>
      <w:marLeft w:val="0"/>
      <w:marRight w:val="0"/>
      <w:marTop w:val="0"/>
      <w:marBottom w:val="0"/>
      <w:divBdr>
        <w:top w:val="none" w:sz="0" w:space="0" w:color="auto"/>
        <w:left w:val="none" w:sz="0" w:space="0" w:color="auto"/>
        <w:bottom w:val="none" w:sz="0" w:space="0" w:color="auto"/>
        <w:right w:val="none" w:sz="0" w:space="0" w:color="auto"/>
      </w:divBdr>
    </w:div>
    <w:div w:id="98764712">
      <w:bodyDiv w:val="1"/>
      <w:marLeft w:val="0"/>
      <w:marRight w:val="0"/>
      <w:marTop w:val="0"/>
      <w:marBottom w:val="0"/>
      <w:divBdr>
        <w:top w:val="none" w:sz="0" w:space="0" w:color="auto"/>
        <w:left w:val="none" w:sz="0" w:space="0" w:color="auto"/>
        <w:bottom w:val="none" w:sz="0" w:space="0" w:color="auto"/>
        <w:right w:val="none" w:sz="0" w:space="0" w:color="auto"/>
      </w:divBdr>
    </w:div>
    <w:div w:id="103573684">
      <w:bodyDiv w:val="1"/>
      <w:marLeft w:val="0"/>
      <w:marRight w:val="0"/>
      <w:marTop w:val="0"/>
      <w:marBottom w:val="0"/>
      <w:divBdr>
        <w:top w:val="none" w:sz="0" w:space="0" w:color="auto"/>
        <w:left w:val="none" w:sz="0" w:space="0" w:color="auto"/>
        <w:bottom w:val="none" w:sz="0" w:space="0" w:color="auto"/>
        <w:right w:val="none" w:sz="0" w:space="0" w:color="auto"/>
      </w:divBdr>
    </w:div>
    <w:div w:id="110369471">
      <w:bodyDiv w:val="1"/>
      <w:marLeft w:val="0"/>
      <w:marRight w:val="0"/>
      <w:marTop w:val="0"/>
      <w:marBottom w:val="0"/>
      <w:divBdr>
        <w:top w:val="none" w:sz="0" w:space="0" w:color="auto"/>
        <w:left w:val="none" w:sz="0" w:space="0" w:color="auto"/>
        <w:bottom w:val="none" w:sz="0" w:space="0" w:color="auto"/>
        <w:right w:val="none" w:sz="0" w:space="0" w:color="auto"/>
      </w:divBdr>
    </w:div>
    <w:div w:id="112552936">
      <w:bodyDiv w:val="1"/>
      <w:marLeft w:val="0"/>
      <w:marRight w:val="0"/>
      <w:marTop w:val="0"/>
      <w:marBottom w:val="0"/>
      <w:divBdr>
        <w:top w:val="none" w:sz="0" w:space="0" w:color="auto"/>
        <w:left w:val="none" w:sz="0" w:space="0" w:color="auto"/>
        <w:bottom w:val="none" w:sz="0" w:space="0" w:color="auto"/>
        <w:right w:val="none" w:sz="0" w:space="0" w:color="auto"/>
      </w:divBdr>
    </w:div>
    <w:div w:id="114370393">
      <w:bodyDiv w:val="1"/>
      <w:marLeft w:val="0"/>
      <w:marRight w:val="0"/>
      <w:marTop w:val="0"/>
      <w:marBottom w:val="0"/>
      <w:divBdr>
        <w:top w:val="none" w:sz="0" w:space="0" w:color="auto"/>
        <w:left w:val="none" w:sz="0" w:space="0" w:color="auto"/>
        <w:bottom w:val="none" w:sz="0" w:space="0" w:color="auto"/>
        <w:right w:val="none" w:sz="0" w:space="0" w:color="auto"/>
      </w:divBdr>
    </w:div>
    <w:div w:id="120921823">
      <w:bodyDiv w:val="1"/>
      <w:marLeft w:val="0"/>
      <w:marRight w:val="0"/>
      <w:marTop w:val="0"/>
      <w:marBottom w:val="0"/>
      <w:divBdr>
        <w:top w:val="none" w:sz="0" w:space="0" w:color="auto"/>
        <w:left w:val="none" w:sz="0" w:space="0" w:color="auto"/>
        <w:bottom w:val="none" w:sz="0" w:space="0" w:color="auto"/>
        <w:right w:val="none" w:sz="0" w:space="0" w:color="auto"/>
      </w:divBdr>
    </w:div>
    <w:div w:id="130906797">
      <w:bodyDiv w:val="1"/>
      <w:marLeft w:val="0"/>
      <w:marRight w:val="0"/>
      <w:marTop w:val="0"/>
      <w:marBottom w:val="0"/>
      <w:divBdr>
        <w:top w:val="none" w:sz="0" w:space="0" w:color="auto"/>
        <w:left w:val="none" w:sz="0" w:space="0" w:color="auto"/>
        <w:bottom w:val="none" w:sz="0" w:space="0" w:color="auto"/>
        <w:right w:val="none" w:sz="0" w:space="0" w:color="auto"/>
      </w:divBdr>
    </w:div>
    <w:div w:id="136847155">
      <w:bodyDiv w:val="1"/>
      <w:marLeft w:val="0"/>
      <w:marRight w:val="0"/>
      <w:marTop w:val="0"/>
      <w:marBottom w:val="0"/>
      <w:divBdr>
        <w:top w:val="none" w:sz="0" w:space="0" w:color="auto"/>
        <w:left w:val="none" w:sz="0" w:space="0" w:color="auto"/>
        <w:bottom w:val="none" w:sz="0" w:space="0" w:color="auto"/>
        <w:right w:val="none" w:sz="0" w:space="0" w:color="auto"/>
      </w:divBdr>
    </w:div>
    <w:div w:id="145055924">
      <w:bodyDiv w:val="1"/>
      <w:marLeft w:val="0"/>
      <w:marRight w:val="0"/>
      <w:marTop w:val="0"/>
      <w:marBottom w:val="0"/>
      <w:divBdr>
        <w:top w:val="none" w:sz="0" w:space="0" w:color="auto"/>
        <w:left w:val="none" w:sz="0" w:space="0" w:color="auto"/>
        <w:bottom w:val="none" w:sz="0" w:space="0" w:color="auto"/>
        <w:right w:val="none" w:sz="0" w:space="0" w:color="auto"/>
      </w:divBdr>
    </w:div>
    <w:div w:id="147140521">
      <w:bodyDiv w:val="1"/>
      <w:marLeft w:val="0"/>
      <w:marRight w:val="0"/>
      <w:marTop w:val="0"/>
      <w:marBottom w:val="0"/>
      <w:divBdr>
        <w:top w:val="none" w:sz="0" w:space="0" w:color="auto"/>
        <w:left w:val="none" w:sz="0" w:space="0" w:color="auto"/>
        <w:bottom w:val="none" w:sz="0" w:space="0" w:color="auto"/>
        <w:right w:val="none" w:sz="0" w:space="0" w:color="auto"/>
      </w:divBdr>
    </w:div>
    <w:div w:id="154928007">
      <w:bodyDiv w:val="1"/>
      <w:marLeft w:val="0"/>
      <w:marRight w:val="0"/>
      <w:marTop w:val="0"/>
      <w:marBottom w:val="0"/>
      <w:divBdr>
        <w:top w:val="none" w:sz="0" w:space="0" w:color="auto"/>
        <w:left w:val="none" w:sz="0" w:space="0" w:color="auto"/>
        <w:bottom w:val="none" w:sz="0" w:space="0" w:color="auto"/>
        <w:right w:val="none" w:sz="0" w:space="0" w:color="auto"/>
      </w:divBdr>
    </w:div>
    <w:div w:id="170918161">
      <w:bodyDiv w:val="1"/>
      <w:marLeft w:val="0"/>
      <w:marRight w:val="0"/>
      <w:marTop w:val="0"/>
      <w:marBottom w:val="0"/>
      <w:divBdr>
        <w:top w:val="none" w:sz="0" w:space="0" w:color="auto"/>
        <w:left w:val="none" w:sz="0" w:space="0" w:color="auto"/>
        <w:bottom w:val="none" w:sz="0" w:space="0" w:color="auto"/>
        <w:right w:val="none" w:sz="0" w:space="0" w:color="auto"/>
      </w:divBdr>
    </w:div>
    <w:div w:id="175265929">
      <w:bodyDiv w:val="1"/>
      <w:marLeft w:val="0"/>
      <w:marRight w:val="0"/>
      <w:marTop w:val="0"/>
      <w:marBottom w:val="0"/>
      <w:divBdr>
        <w:top w:val="none" w:sz="0" w:space="0" w:color="auto"/>
        <w:left w:val="none" w:sz="0" w:space="0" w:color="auto"/>
        <w:bottom w:val="none" w:sz="0" w:space="0" w:color="auto"/>
        <w:right w:val="none" w:sz="0" w:space="0" w:color="auto"/>
      </w:divBdr>
    </w:div>
    <w:div w:id="178617104">
      <w:bodyDiv w:val="1"/>
      <w:marLeft w:val="0"/>
      <w:marRight w:val="0"/>
      <w:marTop w:val="0"/>
      <w:marBottom w:val="0"/>
      <w:divBdr>
        <w:top w:val="none" w:sz="0" w:space="0" w:color="auto"/>
        <w:left w:val="none" w:sz="0" w:space="0" w:color="auto"/>
        <w:bottom w:val="none" w:sz="0" w:space="0" w:color="auto"/>
        <w:right w:val="none" w:sz="0" w:space="0" w:color="auto"/>
      </w:divBdr>
    </w:div>
    <w:div w:id="184826260">
      <w:bodyDiv w:val="1"/>
      <w:marLeft w:val="0"/>
      <w:marRight w:val="0"/>
      <w:marTop w:val="0"/>
      <w:marBottom w:val="0"/>
      <w:divBdr>
        <w:top w:val="none" w:sz="0" w:space="0" w:color="auto"/>
        <w:left w:val="none" w:sz="0" w:space="0" w:color="auto"/>
        <w:bottom w:val="none" w:sz="0" w:space="0" w:color="auto"/>
        <w:right w:val="none" w:sz="0" w:space="0" w:color="auto"/>
      </w:divBdr>
    </w:div>
    <w:div w:id="185827074">
      <w:bodyDiv w:val="1"/>
      <w:marLeft w:val="0"/>
      <w:marRight w:val="0"/>
      <w:marTop w:val="0"/>
      <w:marBottom w:val="0"/>
      <w:divBdr>
        <w:top w:val="none" w:sz="0" w:space="0" w:color="auto"/>
        <w:left w:val="none" w:sz="0" w:space="0" w:color="auto"/>
        <w:bottom w:val="none" w:sz="0" w:space="0" w:color="auto"/>
        <w:right w:val="none" w:sz="0" w:space="0" w:color="auto"/>
      </w:divBdr>
    </w:div>
    <w:div w:id="188183602">
      <w:bodyDiv w:val="1"/>
      <w:marLeft w:val="0"/>
      <w:marRight w:val="0"/>
      <w:marTop w:val="0"/>
      <w:marBottom w:val="0"/>
      <w:divBdr>
        <w:top w:val="none" w:sz="0" w:space="0" w:color="auto"/>
        <w:left w:val="none" w:sz="0" w:space="0" w:color="auto"/>
        <w:bottom w:val="none" w:sz="0" w:space="0" w:color="auto"/>
        <w:right w:val="none" w:sz="0" w:space="0" w:color="auto"/>
      </w:divBdr>
    </w:div>
    <w:div w:id="191724540">
      <w:bodyDiv w:val="1"/>
      <w:marLeft w:val="0"/>
      <w:marRight w:val="0"/>
      <w:marTop w:val="0"/>
      <w:marBottom w:val="0"/>
      <w:divBdr>
        <w:top w:val="none" w:sz="0" w:space="0" w:color="auto"/>
        <w:left w:val="none" w:sz="0" w:space="0" w:color="auto"/>
        <w:bottom w:val="none" w:sz="0" w:space="0" w:color="auto"/>
        <w:right w:val="none" w:sz="0" w:space="0" w:color="auto"/>
      </w:divBdr>
    </w:div>
    <w:div w:id="192613985">
      <w:bodyDiv w:val="1"/>
      <w:marLeft w:val="0"/>
      <w:marRight w:val="0"/>
      <w:marTop w:val="0"/>
      <w:marBottom w:val="0"/>
      <w:divBdr>
        <w:top w:val="none" w:sz="0" w:space="0" w:color="auto"/>
        <w:left w:val="none" w:sz="0" w:space="0" w:color="auto"/>
        <w:bottom w:val="none" w:sz="0" w:space="0" w:color="auto"/>
        <w:right w:val="none" w:sz="0" w:space="0" w:color="auto"/>
      </w:divBdr>
    </w:div>
    <w:div w:id="201483442">
      <w:bodyDiv w:val="1"/>
      <w:marLeft w:val="0"/>
      <w:marRight w:val="0"/>
      <w:marTop w:val="0"/>
      <w:marBottom w:val="0"/>
      <w:divBdr>
        <w:top w:val="none" w:sz="0" w:space="0" w:color="auto"/>
        <w:left w:val="none" w:sz="0" w:space="0" w:color="auto"/>
        <w:bottom w:val="none" w:sz="0" w:space="0" w:color="auto"/>
        <w:right w:val="none" w:sz="0" w:space="0" w:color="auto"/>
      </w:divBdr>
    </w:div>
    <w:div w:id="205411430">
      <w:bodyDiv w:val="1"/>
      <w:marLeft w:val="0"/>
      <w:marRight w:val="0"/>
      <w:marTop w:val="0"/>
      <w:marBottom w:val="0"/>
      <w:divBdr>
        <w:top w:val="none" w:sz="0" w:space="0" w:color="auto"/>
        <w:left w:val="none" w:sz="0" w:space="0" w:color="auto"/>
        <w:bottom w:val="none" w:sz="0" w:space="0" w:color="auto"/>
        <w:right w:val="none" w:sz="0" w:space="0" w:color="auto"/>
      </w:divBdr>
    </w:div>
    <w:div w:id="205458374">
      <w:bodyDiv w:val="1"/>
      <w:marLeft w:val="0"/>
      <w:marRight w:val="0"/>
      <w:marTop w:val="0"/>
      <w:marBottom w:val="0"/>
      <w:divBdr>
        <w:top w:val="none" w:sz="0" w:space="0" w:color="auto"/>
        <w:left w:val="none" w:sz="0" w:space="0" w:color="auto"/>
        <w:bottom w:val="none" w:sz="0" w:space="0" w:color="auto"/>
        <w:right w:val="none" w:sz="0" w:space="0" w:color="auto"/>
      </w:divBdr>
    </w:div>
    <w:div w:id="211117685">
      <w:marLeft w:val="0"/>
      <w:marRight w:val="0"/>
      <w:marTop w:val="0"/>
      <w:marBottom w:val="0"/>
      <w:divBdr>
        <w:top w:val="none" w:sz="0" w:space="0" w:color="auto"/>
        <w:left w:val="none" w:sz="0" w:space="0" w:color="auto"/>
        <w:bottom w:val="none" w:sz="0" w:space="0" w:color="auto"/>
        <w:right w:val="none" w:sz="0" w:space="0" w:color="auto"/>
      </w:divBdr>
      <w:divsChild>
        <w:div w:id="677191542">
          <w:marLeft w:val="0"/>
          <w:marRight w:val="0"/>
          <w:marTop w:val="0"/>
          <w:marBottom w:val="0"/>
          <w:divBdr>
            <w:top w:val="none" w:sz="0" w:space="0" w:color="auto"/>
            <w:left w:val="none" w:sz="0" w:space="0" w:color="auto"/>
            <w:bottom w:val="none" w:sz="0" w:space="0" w:color="auto"/>
            <w:right w:val="none" w:sz="0" w:space="0" w:color="auto"/>
          </w:divBdr>
          <w:divsChild>
            <w:div w:id="126800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3256">
      <w:bodyDiv w:val="1"/>
      <w:marLeft w:val="0"/>
      <w:marRight w:val="0"/>
      <w:marTop w:val="0"/>
      <w:marBottom w:val="0"/>
      <w:divBdr>
        <w:top w:val="none" w:sz="0" w:space="0" w:color="auto"/>
        <w:left w:val="none" w:sz="0" w:space="0" w:color="auto"/>
        <w:bottom w:val="none" w:sz="0" w:space="0" w:color="auto"/>
        <w:right w:val="none" w:sz="0" w:space="0" w:color="auto"/>
      </w:divBdr>
    </w:div>
    <w:div w:id="215631260">
      <w:bodyDiv w:val="1"/>
      <w:marLeft w:val="0"/>
      <w:marRight w:val="0"/>
      <w:marTop w:val="0"/>
      <w:marBottom w:val="0"/>
      <w:divBdr>
        <w:top w:val="none" w:sz="0" w:space="0" w:color="auto"/>
        <w:left w:val="none" w:sz="0" w:space="0" w:color="auto"/>
        <w:bottom w:val="none" w:sz="0" w:space="0" w:color="auto"/>
        <w:right w:val="none" w:sz="0" w:space="0" w:color="auto"/>
      </w:divBdr>
    </w:div>
    <w:div w:id="217975920">
      <w:bodyDiv w:val="1"/>
      <w:marLeft w:val="0"/>
      <w:marRight w:val="0"/>
      <w:marTop w:val="0"/>
      <w:marBottom w:val="0"/>
      <w:divBdr>
        <w:top w:val="none" w:sz="0" w:space="0" w:color="auto"/>
        <w:left w:val="none" w:sz="0" w:space="0" w:color="auto"/>
        <w:bottom w:val="none" w:sz="0" w:space="0" w:color="auto"/>
        <w:right w:val="none" w:sz="0" w:space="0" w:color="auto"/>
      </w:divBdr>
    </w:div>
    <w:div w:id="220988215">
      <w:bodyDiv w:val="1"/>
      <w:marLeft w:val="0"/>
      <w:marRight w:val="0"/>
      <w:marTop w:val="0"/>
      <w:marBottom w:val="0"/>
      <w:divBdr>
        <w:top w:val="none" w:sz="0" w:space="0" w:color="auto"/>
        <w:left w:val="none" w:sz="0" w:space="0" w:color="auto"/>
        <w:bottom w:val="none" w:sz="0" w:space="0" w:color="auto"/>
        <w:right w:val="none" w:sz="0" w:space="0" w:color="auto"/>
      </w:divBdr>
    </w:div>
    <w:div w:id="230850337">
      <w:bodyDiv w:val="1"/>
      <w:marLeft w:val="0"/>
      <w:marRight w:val="0"/>
      <w:marTop w:val="0"/>
      <w:marBottom w:val="0"/>
      <w:divBdr>
        <w:top w:val="none" w:sz="0" w:space="0" w:color="auto"/>
        <w:left w:val="none" w:sz="0" w:space="0" w:color="auto"/>
        <w:bottom w:val="none" w:sz="0" w:space="0" w:color="auto"/>
        <w:right w:val="none" w:sz="0" w:space="0" w:color="auto"/>
      </w:divBdr>
    </w:div>
    <w:div w:id="235673721">
      <w:bodyDiv w:val="1"/>
      <w:marLeft w:val="0"/>
      <w:marRight w:val="0"/>
      <w:marTop w:val="0"/>
      <w:marBottom w:val="0"/>
      <w:divBdr>
        <w:top w:val="none" w:sz="0" w:space="0" w:color="auto"/>
        <w:left w:val="none" w:sz="0" w:space="0" w:color="auto"/>
        <w:bottom w:val="none" w:sz="0" w:space="0" w:color="auto"/>
        <w:right w:val="none" w:sz="0" w:space="0" w:color="auto"/>
      </w:divBdr>
    </w:div>
    <w:div w:id="237907284">
      <w:bodyDiv w:val="1"/>
      <w:marLeft w:val="0"/>
      <w:marRight w:val="0"/>
      <w:marTop w:val="0"/>
      <w:marBottom w:val="0"/>
      <w:divBdr>
        <w:top w:val="none" w:sz="0" w:space="0" w:color="auto"/>
        <w:left w:val="none" w:sz="0" w:space="0" w:color="auto"/>
        <w:bottom w:val="none" w:sz="0" w:space="0" w:color="auto"/>
        <w:right w:val="none" w:sz="0" w:space="0" w:color="auto"/>
      </w:divBdr>
    </w:div>
    <w:div w:id="242688265">
      <w:bodyDiv w:val="1"/>
      <w:marLeft w:val="0"/>
      <w:marRight w:val="0"/>
      <w:marTop w:val="0"/>
      <w:marBottom w:val="0"/>
      <w:divBdr>
        <w:top w:val="none" w:sz="0" w:space="0" w:color="auto"/>
        <w:left w:val="none" w:sz="0" w:space="0" w:color="auto"/>
        <w:bottom w:val="none" w:sz="0" w:space="0" w:color="auto"/>
        <w:right w:val="none" w:sz="0" w:space="0" w:color="auto"/>
      </w:divBdr>
    </w:div>
    <w:div w:id="244073662">
      <w:bodyDiv w:val="1"/>
      <w:marLeft w:val="0"/>
      <w:marRight w:val="0"/>
      <w:marTop w:val="0"/>
      <w:marBottom w:val="0"/>
      <w:divBdr>
        <w:top w:val="none" w:sz="0" w:space="0" w:color="auto"/>
        <w:left w:val="none" w:sz="0" w:space="0" w:color="auto"/>
        <w:bottom w:val="none" w:sz="0" w:space="0" w:color="auto"/>
        <w:right w:val="none" w:sz="0" w:space="0" w:color="auto"/>
      </w:divBdr>
    </w:div>
    <w:div w:id="251403282">
      <w:bodyDiv w:val="1"/>
      <w:marLeft w:val="0"/>
      <w:marRight w:val="0"/>
      <w:marTop w:val="0"/>
      <w:marBottom w:val="0"/>
      <w:divBdr>
        <w:top w:val="none" w:sz="0" w:space="0" w:color="auto"/>
        <w:left w:val="none" w:sz="0" w:space="0" w:color="auto"/>
        <w:bottom w:val="none" w:sz="0" w:space="0" w:color="auto"/>
        <w:right w:val="none" w:sz="0" w:space="0" w:color="auto"/>
      </w:divBdr>
    </w:div>
    <w:div w:id="251473676">
      <w:bodyDiv w:val="1"/>
      <w:marLeft w:val="0"/>
      <w:marRight w:val="0"/>
      <w:marTop w:val="0"/>
      <w:marBottom w:val="0"/>
      <w:divBdr>
        <w:top w:val="none" w:sz="0" w:space="0" w:color="auto"/>
        <w:left w:val="none" w:sz="0" w:space="0" w:color="auto"/>
        <w:bottom w:val="none" w:sz="0" w:space="0" w:color="auto"/>
        <w:right w:val="none" w:sz="0" w:space="0" w:color="auto"/>
      </w:divBdr>
    </w:div>
    <w:div w:id="258873365">
      <w:marLeft w:val="0"/>
      <w:marRight w:val="0"/>
      <w:marTop w:val="0"/>
      <w:marBottom w:val="0"/>
      <w:divBdr>
        <w:top w:val="single" w:sz="6" w:space="4" w:color="E0E0E0"/>
        <w:left w:val="single" w:sz="6" w:space="0" w:color="E0E0E0"/>
        <w:bottom w:val="single" w:sz="6" w:space="0" w:color="E0E0E0"/>
        <w:right w:val="single" w:sz="6" w:space="0" w:color="E0E0E0"/>
      </w:divBdr>
      <w:divsChild>
        <w:div w:id="320894054">
          <w:marLeft w:val="0"/>
          <w:marRight w:val="0"/>
          <w:marTop w:val="0"/>
          <w:marBottom w:val="0"/>
          <w:divBdr>
            <w:top w:val="none" w:sz="0" w:space="0" w:color="auto"/>
            <w:left w:val="none" w:sz="0" w:space="0" w:color="auto"/>
            <w:bottom w:val="none" w:sz="0" w:space="0" w:color="auto"/>
            <w:right w:val="none" w:sz="0" w:space="0" w:color="auto"/>
          </w:divBdr>
          <w:divsChild>
            <w:div w:id="2082556033">
              <w:marLeft w:val="0"/>
              <w:marRight w:val="0"/>
              <w:marTop w:val="0"/>
              <w:marBottom w:val="0"/>
              <w:divBdr>
                <w:top w:val="none" w:sz="0" w:space="0" w:color="auto"/>
                <w:left w:val="none" w:sz="0" w:space="0" w:color="auto"/>
                <w:bottom w:val="none" w:sz="0" w:space="0" w:color="auto"/>
                <w:right w:val="none" w:sz="0" w:space="0" w:color="auto"/>
              </w:divBdr>
              <w:divsChild>
                <w:div w:id="316229148">
                  <w:marLeft w:val="0"/>
                  <w:marRight w:val="0"/>
                  <w:marTop w:val="0"/>
                  <w:marBottom w:val="0"/>
                  <w:divBdr>
                    <w:top w:val="none" w:sz="0" w:space="0" w:color="auto"/>
                    <w:left w:val="none" w:sz="0" w:space="0" w:color="auto"/>
                    <w:bottom w:val="none" w:sz="0" w:space="0" w:color="auto"/>
                    <w:right w:val="none" w:sz="0" w:space="0" w:color="auto"/>
                  </w:divBdr>
                </w:div>
                <w:div w:id="365563761">
                  <w:marLeft w:val="0"/>
                  <w:marRight w:val="0"/>
                  <w:marTop w:val="0"/>
                  <w:marBottom w:val="0"/>
                  <w:divBdr>
                    <w:top w:val="none" w:sz="0" w:space="0" w:color="auto"/>
                    <w:left w:val="none" w:sz="0" w:space="0" w:color="auto"/>
                    <w:bottom w:val="none" w:sz="0" w:space="0" w:color="auto"/>
                    <w:right w:val="none" w:sz="0" w:space="0" w:color="auto"/>
                  </w:divBdr>
                </w:div>
                <w:div w:id="12762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064218">
      <w:bodyDiv w:val="1"/>
      <w:marLeft w:val="0"/>
      <w:marRight w:val="0"/>
      <w:marTop w:val="0"/>
      <w:marBottom w:val="0"/>
      <w:divBdr>
        <w:top w:val="none" w:sz="0" w:space="0" w:color="auto"/>
        <w:left w:val="none" w:sz="0" w:space="0" w:color="auto"/>
        <w:bottom w:val="none" w:sz="0" w:space="0" w:color="auto"/>
        <w:right w:val="none" w:sz="0" w:space="0" w:color="auto"/>
      </w:divBdr>
    </w:div>
    <w:div w:id="264383040">
      <w:bodyDiv w:val="1"/>
      <w:marLeft w:val="0"/>
      <w:marRight w:val="0"/>
      <w:marTop w:val="0"/>
      <w:marBottom w:val="0"/>
      <w:divBdr>
        <w:top w:val="none" w:sz="0" w:space="0" w:color="auto"/>
        <w:left w:val="none" w:sz="0" w:space="0" w:color="auto"/>
        <w:bottom w:val="none" w:sz="0" w:space="0" w:color="auto"/>
        <w:right w:val="none" w:sz="0" w:space="0" w:color="auto"/>
      </w:divBdr>
    </w:div>
    <w:div w:id="272826508">
      <w:bodyDiv w:val="1"/>
      <w:marLeft w:val="0"/>
      <w:marRight w:val="0"/>
      <w:marTop w:val="0"/>
      <w:marBottom w:val="0"/>
      <w:divBdr>
        <w:top w:val="none" w:sz="0" w:space="0" w:color="auto"/>
        <w:left w:val="none" w:sz="0" w:space="0" w:color="auto"/>
        <w:bottom w:val="none" w:sz="0" w:space="0" w:color="auto"/>
        <w:right w:val="none" w:sz="0" w:space="0" w:color="auto"/>
      </w:divBdr>
    </w:div>
    <w:div w:id="275449356">
      <w:bodyDiv w:val="1"/>
      <w:marLeft w:val="0"/>
      <w:marRight w:val="0"/>
      <w:marTop w:val="0"/>
      <w:marBottom w:val="0"/>
      <w:divBdr>
        <w:top w:val="none" w:sz="0" w:space="0" w:color="auto"/>
        <w:left w:val="none" w:sz="0" w:space="0" w:color="auto"/>
        <w:bottom w:val="none" w:sz="0" w:space="0" w:color="auto"/>
        <w:right w:val="none" w:sz="0" w:space="0" w:color="auto"/>
      </w:divBdr>
    </w:div>
    <w:div w:id="276060372">
      <w:bodyDiv w:val="1"/>
      <w:marLeft w:val="0"/>
      <w:marRight w:val="0"/>
      <w:marTop w:val="0"/>
      <w:marBottom w:val="0"/>
      <w:divBdr>
        <w:top w:val="none" w:sz="0" w:space="0" w:color="auto"/>
        <w:left w:val="none" w:sz="0" w:space="0" w:color="auto"/>
        <w:bottom w:val="none" w:sz="0" w:space="0" w:color="auto"/>
        <w:right w:val="none" w:sz="0" w:space="0" w:color="auto"/>
      </w:divBdr>
    </w:div>
    <w:div w:id="288436554">
      <w:bodyDiv w:val="1"/>
      <w:marLeft w:val="0"/>
      <w:marRight w:val="0"/>
      <w:marTop w:val="0"/>
      <w:marBottom w:val="0"/>
      <w:divBdr>
        <w:top w:val="none" w:sz="0" w:space="0" w:color="auto"/>
        <w:left w:val="none" w:sz="0" w:space="0" w:color="auto"/>
        <w:bottom w:val="none" w:sz="0" w:space="0" w:color="auto"/>
        <w:right w:val="none" w:sz="0" w:space="0" w:color="auto"/>
      </w:divBdr>
    </w:div>
    <w:div w:id="292638441">
      <w:bodyDiv w:val="1"/>
      <w:marLeft w:val="0"/>
      <w:marRight w:val="0"/>
      <w:marTop w:val="0"/>
      <w:marBottom w:val="0"/>
      <w:divBdr>
        <w:top w:val="none" w:sz="0" w:space="0" w:color="auto"/>
        <w:left w:val="none" w:sz="0" w:space="0" w:color="auto"/>
        <w:bottom w:val="none" w:sz="0" w:space="0" w:color="auto"/>
        <w:right w:val="none" w:sz="0" w:space="0" w:color="auto"/>
      </w:divBdr>
    </w:div>
    <w:div w:id="296957434">
      <w:bodyDiv w:val="1"/>
      <w:marLeft w:val="0"/>
      <w:marRight w:val="0"/>
      <w:marTop w:val="0"/>
      <w:marBottom w:val="0"/>
      <w:divBdr>
        <w:top w:val="none" w:sz="0" w:space="0" w:color="auto"/>
        <w:left w:val="none" w:sz="0" w:space="0" w:color="auto"/>
        <w:bottom w:val="none" w:sz="0" w:space="0" w:color="auto"/>
        <w:right w:val="none" w:sz="0" w:space="0" w:color="auto"/>
      </w:divBdr>
    </w:div>
    <w:div w:id="304510767">
      <w:bodyDiv w:val="1"/>
      <w:marLeft w:val="0"/>
      <w:marRight w:val="0"/>
      <w:marTop w:val="0"/>
      <w:marBottom w:val="0"/>
      <w:divBdr>
        <w:top w:val="none" w:sz="0" w:space="0" w:color="auto"/>
        <w:left w:val="none" w:sz="0" w:space="0" w:color="auto"/>
        <w:bottom w:val="none" w:sz="0" w:space="0" w:color="auto"/>
        <w:right w:val="none" w:sz="0" w:space="0" w:color="auto"/>
      </w:divBdr>
    </w:div>
    <w:div w:id="309789469">
      <w:bodyDiv w:val="1"/>
      <w:marLeft w:val="0"/>
      <w:marRight w:val="0"/>
      <w:marTop w:val="0"/>
      <w:marBottom w:val="0"/>
      <w:divBdr>
        <w:top w:val="none" w:sz="0" w:space="0" w:color="auto"/>
        <w:left w:val="none" w:sz="0" w:space="0" w:color="auto"/>
        <w:bottom w:val="none" w:sz="0" w:space="0" w:color="auto"/>
        <w:right w:val="none" w:sz="0" w:space="0" w:color="auto"/>
      </w:divBdr>
    </w:div>
    <w:div w:id="310214354">
      <w:bodyDiv w:val="1"/>
      <w:marLeft w:val="0"/>
      <w:marRight w:val="0"/>
      <w:marTop w:val="0"/>
      <w:marBottom w:val="0"/>
      <w:divBdr>
        <w:top w:val="none" w:sz="0" w:space="0" w:color="auto"/>
        <w:left w:val="none" w:sz="0" w:space="0" w:color="auto"/>
        <w:bottom w:val="none" w:sz="0" w:space="0" w:color="auto"/>
        <w:right w:val="none" w:sz="0" w:space="0" w:color="auto"/>
      </w:divBdr>
    </w:div>
    <w:div w:id="310407236">
      <w:bodyDiv w:val="1"/>
      <w:marLeft w:val="0"/>
      <w:marRight w:val="0"/>
      <w:marTop w:val="0"/>
      <w:marBottom w:val="0"/>
      <w:divBdr>
        <w:top w:val="none" w:sz="0" w:space="0" w:color="auto"/>
        <w:left w:val="none" w:sz="0" w:space="0" w:color="auto"/>
        <w:bottom w:val="none" w:sz="0" w:space="0" w:color="auto"/>
        <w:right w:val="none" w:sz="0" w:space="0" w:color="auto"/>
      </w:divBdr>
    </w:div>
    <w:div w:id="323051057">
      <w:bodyDiv w:val="1"/>
      <w:marLeft w:val="0"/>
      <w:marRight w:val="0"/>
      <w:marTop w:val="0"/>
      <w:marBottom w:val="0"/>
      <w:divBdr>
        <w:top w:val="none" w:sz="0" w:space="0" w:color="auto"/>
        <w:left w:val="none" w:sz="0" w:space="0" w:color="auto"/>
        <w:bottom w:val="none" w:sz="0" w:space="0" w:color="auto"/>
        <w:right w:val="none" w:sz="0" w:space="0" w:color="auto"/>
      </w:divBdr>
    </w:div>
    <w:div w:id="324162861">
      <w:bodyDiv w:val="1"/>
      <w:marLeft w:val="0"/>
      <w:marRight w:val="0"/>
      <w:marTop w:val="0"/>
      <w:marBottom w:val="0"/>
      <w:divBdr>
        <w:top w:val="none" w:sz="0" w:space="0" w:color="auto"/>
        <w:left w:val="none" w:sz="0" w:space="0" w:color="auto"/>
        <w:bottom w:val="none" w:sz="0" w:space="0" w:color="auto"/>
        <w:right w:val="none" w:sz="0" w:space="0" w:color="auto"/>
      </w:divBdr>
    </w:div>
    <w:div w:id="326978396">
      <w:bodyDiv w:val="1"/>
      <w:marLeft w:val="0"/>
      <w:marRight w:val="0"/>
      <w:marTop w:val="0"/>
      <w:marBottom w:val="0"/>
      <w:divBdr>
        <w:top w:val="none" w:sz="0" w:space="0" w:color="auto"/>
        <w:left w:val="none" w:sz="0" w:space="0" w:color="auto"/>
        <w:bottom w:val="none" w:sz="0" w:space="0" w:color="auto"/>
        <w:right w:val="none" w:sz="0" w:space="0" w:color="auto"/>
      </w:divBdr>
    </w:div>
    <w:div w:id="332033451">
      <w:bodyDiv w:val="1"/>
      <w:marLeft w:val="0"/>
      <w:marRight w:val="0"/>
      <w:marTop w:val="0"/>
      <w:marBottom w:val="0"/>
      <w:divBdr>
        <w:top w:val="none" w:sz="0" w:space="0" w:color="auto"/>
        <w:left w:val="none" w:sz="0" w:space="0" w:color="auto"/>
        <w:bottom w:val="none" w:sz="0" w:space="0" w:color="auto"/>
        <w:right w:val="none" w:sz="0" w:space="0" w:color="auto"/>
      </w:divBdr>
    </w:div>
    <w:div w:id="332296850">
      <w:bodyDiv w:val="1"/>
      <w:marLeft w:val="0"/>
      <w:marRight w:val="0"/>
      <w:marTop w:val="0"/>
      <w:marBottom w:val="0"/>
      <w:divBdr>
        <w:top w:val="none" w:sz="0" w:space="0" w:color="auto"/>
        <w:left w:val="none" w:sz="0" w:space="0" w:color="auto"/>
        <w:bottom w:val="none" w:sz="0" w:space="0" w:color="auto"/>
        <w:right w:val="none" w:sz="0" w:space="0" w:color="auto"/>
      </w:divBdr>
    </w:div>
    <w:div w:id="332683835">
      <w:bodyDiv w:val="1"/>
      <w:marLeft w:val="0"/>
      <w:marRight w:val="0"/>
      <w:marTop w:val="0"/>
      <w:marBottom w:val="0"/>
      <w:divBdr>
        <w:top w:val="none" w:sz="0" w:space="0" w:color="auto"/>
        <w:left w:val="none" w:sz="0" w:space="0" w:color="auto"/>
        <w:bottom w:val="none" w:sz="0" w:space="0" w:color="auto"/>
        <w:right w:val="none" w:sz="0" w:space="0" w:color="auto"/>
      </w:divBdr>
    </w:div>
    <w:div w:id="333535200">
      <w:bodyDiv w:val="1"/>
      <w:marLeft w:val="0"/>
      <w:marRight w:val="0"/>
      <w:marTop w:val="0"/>
      <w:marBottom w:val="0"/>
      <w:divBdr>
        <w:top w:val="none" w:sz="0" w:space="0" w:color="auto"/>
        <w:left w:val="none" w:sz="0" w:space="0" w:color="auto"/>
        <w:bottom w:val="none" w:sz="0" w:space="0" w:color="auto"/>
        <w:right w:val="none" w:sz="0" w:space="0" w:color="auto"/>
      </w:divBdr>
    </w:div>
    <w:div w:id="334185320">
      <w:bodyDiv w:val="1"/>
      <w:marLeft w:val="0"/>
      <w:marRight w:val="0"/>
      <w:marTop w:val="0"/>
      <w:marBottom w:val="0"/>
      <w:divBdr>
        <w:top w:val="none" w:sz="0" w:space="0" w:color="auto"/>
        <w:left w:val="none" w:sz="0" w:space="0" w:color="auto"/>
        <w:bottom w:val="none" w:sz="0" w:space="0" w:color="auto"/>
        <w:right w:val="none" w:sz="0" w:space="0" w:color="auto"/>
      </w:divBdr>
    </w:div>
    <w:div w:id="340352620">
      <w:bodyDiv w:val="1"/>
      <w:marLeft w:val="0"/>
      <w:marRight w:val="0"/>
      <w:marTop w:val="0"/>
      <w:marBottom w:val="0"/>
      <w:divBdr>
        <w:top w:val="none" w:sz="0" w:space="0" w:color="auto"/>
        <w:left w:val="none" w:sz="0" w:space="0" w:color="auto"/>
        <w:bottom w:val="none" w:sz="0" w:space="0" w:color="auto"/>
        <w:right w:val="none" w:sz="0" w:space="0" w:color="auto"/>
      </w:divBdr>
    </w:div>
    <w:div w:id="340425769">
      <w:bodyDiv w:val="1"/>
      <w:marLeft w:val="0"/>
      <w:marRight w:val="0"/>
      <w:marTop w:val="0"/>
      <w:marBottom w:val="0"/>
      <w:divBdr>
        <w:top w:val="none" w:sz="0" w:space="0" w:color="auto"/>
        <w:left w:val="none" w:sz="0" w:space="0" w:color="auto"/>
        <w:bottom w:val="none" w:sz="0" w:space="0" w:color="auto"/>
        <w:right w:val="none" w:sz="0" w:space="0" w:color="auto"/>
      </w:divBdr>
    </w:div>
    <w:div w:id="353582386">
      <w:bodyDiv w:val="1"/>
      <w:marLeft w:val="0"/>
      <w:marRight w:val="0"/>
      <w:marTop w:val="0"/>
      <w:marBottom w:val="0"/>
      <w:divBdr>
        <w:top w:val="none" w:sz="0" w:space="0" w:color="auto"/>
        <w:left w:val="none" w:sz="0" w:space="0" w:color="auto"/>
        <w:bottom w:val="none" w:sz="0" w:space="0" w:color="auto"/>
        <w:right w:val="none" w:sz="0" w:space="0" w:color="auto"/>
      </w:divBdr>
    </w:div>
    <w:div w:id="356079154">
      <w:bodyDiv w:val="1"/>
      <w:marLeft w:val="0"/>
      <w:marRight w:val="0"/>
      <w:marTop w:val="0"/>
      <w:marBottom w:val="0"/>
      <w:divBdr>
        <w:top w:val="none" w:sz="0" w:space="0" w:color="auto"/>
        <w:left w:val="none" w:sz="0" w:space="0" w:color="auto"/>
        <w:bottom w:val="none" w:sz="0" w:space="0" w:color="auto"/>
        <w:right w:val="none" w:sz="0" w:space="0" w:color="auto"/>
      </w:divBdr>
    </w:div>
    <w:div w:id="356782367">
      <w:bodyDiv w:val="1"/>
      <w:marLeft w:val="0"/>
      <w:marRight w:val="0"/>
      <w:marTop w:val="0"/>
      <w:marBottom w:val="0"/>
      <w:divBdr>
        <w:top w:val="none" w:sz="0" w:space="0" w:color="auto"/>
        <w:left w:val="none" w:sz="0" w:space="0" w:color="auto"/>
        <w:bottom w:val="none" w:sz="0" w:space="0" w:color="auto"/>
        <w:right w:val="none" w:sz="0" w:space="0" w:color="auto"/>
      </w:divBdr>
    </w:div>
    <w:div w:id="359743131">
      <w:bodyDiv w:val="1"/>
      <w:marLeft w:val="0"/>
      <w:marRight w:val="0"/>
      <w:marTop w:val="0"/>
      <w:marBottom w:val="0"/>
      <w:divBdr>
        <w:top w:val="none" w:sz="0" w:space="0" w:color="auto"/>
        <w:left w:val="none" w:sz="0" w:space="0" w:color="auto"/>
        <w:bottom w:val="none" w:sz="0" w:space="0" w:color="auto"/>
        <w:right w:val="none" w:sz="0" w:space="0" w:color="auto"/>
      </w:divBdr>
    </w:div>
    <w:div w:id="361252340">
      <w:bodyDiv w:val="1"/>
      <w:marLeft w:val="0"/>
      <w:marRight w:val="0"/>
      <w:marTop w:val="0"/>
      <w:marBottom w:val="0"/>
      <w:divBdr>
        <w:top w:val="none" w:sz="0" w:space="0" w:color="auto"/>
        <w:left w:val="none" w:sz="0" w:space="0" w:color="auto"/>
        <w:bottom w:val="none" w:sz="0" w:space="0" w:color="auto"/>
        <w:right w:val="none" w:sz="0" w:space="0" w:color="auto"/>
      </w:divBdr>
    </w:div>
    <w:div w:id="426464054">
      <w:bodyDiv w:val="1"/>
      <w:marLeft w:val="0"/>
      <w:marRight w:val="0"/>
      <w:marTop w:val="0"/>
      <w:marBottom w:val="0"/>
      <w:divBdr>
        <w:top w:val="none" w:sz="0" w:space="0" w:color="auto"/>
        <w:left w:val="none" w:sz="0" w:space="0" w:color="auto"/>
        <w:bottom w:val="none" w:sz="0" w:space="0" w:color="auto"/>
        <w:right w:val="none" w:sz="0" w:space="0" w:color="auto"/>
      </w:divBdr>
    </w:div>
    <w:div w:id="427120457">
      <w:bodyDiv w:val="1"/>
      <w:marLeft w:val="0"/>
      <w:marRight w:val="0"/>
      <w:marTop w:val="0"/>
      <w:marBottom w:val="0"/>
      <w:divBdr>
        <w:top w:val="none" w:sz="0" w:space="0" w:color="auto"/>
        <w:left w:val="none" w:sz="0" w:space="0" w:color="auto"/>
        <w:bottom w:val="none" w:sz="0" w:space="0" w:color="auto"/>
        <w:right w:val="none" w:sz="0" w:space="0" w:color="auto"/>
      </w:divBdr>
    </w:div>
    <w:div w:id="427385907">
      <w:bodyDiv w:val="1"/>
      <w:marLeft w:val="0"/>
      <w:marRight w:val="0"/>
      <w:marTop w:val="0"/>
      <w:marBottom w:val="0"/>
      <w:divBdr>
        <w:top w:val="none" w:sz="0" w:space="0" w:color="auto"/>
        <w:left w:val="none" w:sz="0" w:space="0" w:color="auto"/>
        <w:bottom w:val="none" w:sz="0" w:space="0" w:color="auto"/>
        <w:right w:val="none" w:sz="0" w:space="0" w:color="auto"/>
      </w:divBdr>
    </w:div>
    <w:div w:id="430004698">
      <w:bodyDiv w:val="1"/>
      <w:marLeft w:val="0"/>
      <w:marRight w:val="0"/>
      <w:marTop w:val="0"/>
      <w:marBottom w:val="0"/>
      <w:divBdr>
        <w:top w:val="none" w:sz="0" w:space="0" w:color="auto"/>
        <w:left w:val="none" w:sz="0" w:space="0" w:color="auto"/>
        <w:bottom w:val="none" w:sz="0" w:space="0" w:color="auto"/>
        <w:right w:val="none" w:sz="0" w:space="0" w:color="auto"/>
      </w:divBdr>
    </w:div>
    <w:div w:id="433865961">
      <w:bodyDiv w:val="1"/>
      <w:marLeft w:val="0"/>
      <w:marRight w:val="0"/>
      <w:marTop w:val="0"/>
      <w:marBottom w:val="0"/>
      <w:divBdr>
        <w:top w:val="none" w:sz="0" w:space="0" w:color="auto"/>
        <w:left w:val="none" w:sz="0" w:space="0" w:color="auto"/>
        <w:bottom w:val="none" w:sz="0" w:space="0" w:color="auto"/>
        <w:right w:val="none" w:sz="0" w:space="0" w:color="auto"/>
      </w:divBdr>
    </w:div>
    <w:div w:id="440809632">
      <w:bodyDiv w:val="1"/>
      <w:marLeft w:val="0"/>
      <w:marRight w:val="0"/>
      <w:marTop w:val="0"/>
      <w:marBottom w:val="0"/>
      <w:divBdr>
        <w:top w:val="none" w:sz="0" w:space="0" w:color="auto"/>
        <w:left w:val="none" w:sz="0" w:space="0" w:color="auto"/>
        <w:bottom w:val="none" w:sz="0" w:space="0" w:color="auto"/>
        <w:right w:val="none" w:sz="0" w:space="0" w:color="auto"/>
      </w:divBdr>
    </w:div>
    <w:div w:id="443429421">
      <w:bodyDiv w:val="1"/>
      <w:marLeft w:val="0"/>
      <w:marRight w:val="0"/>
      <w:marTop w:val="0"/>
      <w:marBottom w:val="0"/>
      <w:divBdr>
        <w:top w:val="none" w:sz="0" w:space="0" w:color="auto"/>
        <w:left w:val="none" w:sz="0" w:space="0" w:color="auto"/>
        <w:bottom w:val="none" w:sz="0" w:space="0" w:color="auto"/>
        <w:right w:val="none" w:sz="0" w:space="0" w:color="auto"/>
      </w:divBdr>
    </w:div>
    <w:div w:id="444153514">
      <w:bodyDiv w:val="1"/>
      <w:marLeft w:val="0"/>
      <w:marRight w:val="0"/>
      <w:marTop w:val="0"/>
      <w:marBottom w:val="0"/>
      <w:divBdr>
        <w:top w:val="none" w:sz="0" w:space="0" w:color="auto"/>
        <w:left w:val="none" w:sz="0" w:space="0" w:color="auto"/>
        <w:bottom w:val="none" w:sz="0" w:space="0" w:color="auto"/>
        <w:right w:val="none" w:sz="0" w:space="0" w:color="auto"/>
      </w:divBdr>
    </w:div>
    <w:div w:id="449129945">
      <w:bodyDiv w:val="1"/>
      <w:marLeft w:val="0"/>
      <w:marRight w:val="0"/>
      <w:marTop w:val="0"/>
      <w:marBottom w:val="0"/>
      <w:divBdr>
        <w:top w:val="none" w:sz="0" w:space="0" w:color="auto"/>
        <w:left w:val="none" w:sz="0" w:space="0" w:color="auto"/>
        <w:bottom w:val="none" w:sz="0" w:space="0" w:color="auto"/>
        <w:right w:val="none" w:sz="0" w:space="0" w:color="auto"/>
      </w:divBdr>
    </w:div>
    <w:div w:id="454643033">
      <w:bodyDiv w:val="1"/>
      <w:marLeft w:val="0"/>
      <w:marRight w:val="0"/>
      <w:marTop w:val="0"/>
      <w:marBottom w:val="0"/>
      <w:divBdr>
        <w:top w:val="none" w:sz="0" w:space="0" w:color="auto"/>
        <w:left w:val="none" w:sz="0" w:space="0" w:color="auto"/>
        <w:bottom w:val="none" w:sz="0" w:space="0" w:color="auto"/>
        <w:right w:val="none" w:sz="0" w:space="0" w:color="auto"/>
      </w:divBdr>
    </w:div>
    <w:div w:id="456996967">
      <w:bodyDiv w:val="1"/>
      <w:marLeft w:val="0"/>
      <w:marRight w:val="0"/>
      <w:marTop w:val="0"/>
      <w:marBottom w:val="0"/>
      <w:divBdr>
        <w:top w:val="none" w:sz="0" w:space="0" w:color="auto"/>
        <w:left w:val="none" w:sz="0" w:space="0" w:color="auto"/>
        <w:bottom w:val="none" w:sz="0" w:space="0" w:color="auto"/>
        <w:right w:val="none" w:sz="0" w:space="0" w:color="auto"/>
      </w:divBdr>
    </w:div>
    <w:div w:id="458378338">
      <w:bodyDiv w:val="1"/>
      <w:marLeft w:val="0"/>
      <w:marRight w:val="0"/>
      <w:marTop w:val="0"/>
      <w:marBottom w:val="0"/>
      <w:divBdr>
        <w:top w:val="none" w:sz="0" w:space="0" w:color="auto"/>
        <w:left w:val="none" w:sz="0" w:space="0" w:color="auto"/>
        <w:bottom w:val="none" w:sz="0" w:space="0" w:color="auto"/>
        <w:right w:val="none" w:sz="0" w:space="0" w:color="auto"/>
      </w:divBdr>
    </w:div>
    <w:div w:id="462385208">
      <w:bodyDiv w:val="1"/>
      <w:marLeft w:val="0"/>
      <w:marRight w:val="0"/>
      <w:marTop w:val="0"/>
      <w:marBottom w:val="0"/>
      <w:divBdr>
        <w:top w:val="none" w:sz="0" w:space="0" w:color="auto"/>
        <w:left w:val="none" w:sz="0" w:space="0" w:color="auto"/>
        <w:bottom w:val="none" w:sz="0" w:space="0" w:color="auto"/>
        <w:right w:val="none" w:sz="0" w:space="0" w:color="auto"/>
      </w:divBdr>
    </w:div>
    <w:div w:id="479998474">
      <w:bodyDiv w:val="1"/>
      <w:marLeft w:val="0"/>
      <w:marRight w:val="0"/>
      <w:marTop w:val="0"/>
      <w:marBottom w:val="0"/>
      <w:divBdr>
        <w:top w:val="none" w:sz="0" w:space="0" w:color="auto"/>
        <w:left w:val="none" w:sz="0" w:space="0" w:color="auto"/>
        <w:bottom w:val="none" w:sz="0" w:space="0" w:color="auto"/>
        <w:right w:val="none" w:sz="0" w:space="0" w:color="auto"/>
      </w:divBdr>
    </w:div>
    <w:div w:id="482744524">
      <w:bodyDiv w:val="1"/>
      <w:marLeft w:val="0"/>
      <w:marRight w:val="0"/>
      <w:marTop w:val="0"/>
      <w:marBottom w:val="0"/>
      <w:divBdr>
        <w:top w:val="none" w:sz="0" w:space="0" w:color="auto"/>
        <w:left w:val="none" w:sz="0" w:space="0" w:color="auto"/>
        <w:bottom w:val="none" w:sz="0" w:space="0" w:color="auto"/>
        <w:right w:val="none" w:sz="0" w:space="0" w:color="auto"/>
      </w:divBdr>
    </w:div>
    <w:div w:id="484473241">
      <w:bodyDiv w:val="1"/>
      <w:marLeft w:val="0"/>
      <w:marRight w:val="0"/>
      <w:marTop w:val="0"/>
      <w:marBottom w:val="0"/>
      <w:divBdr>
        <w:top w:val="none" w:sz="0" w:space="0" w:color="auto"/>
        <w:left w:val="none" w:sz="0" w:space="0" w:color="auto"/>
        <w:bottom w:val="none" w:sz="0" w:space="0" w:color="auto"/>
        <w:right w:val="none" w:sz="0" w:space="0" w:color="auto"/>
      </w:divBdr>
    </w:div>
    <w:div w:id="485439936">
      <w:bodyDiv w:val="1"/>
      <w:marLeft w:val="0"/>
      <w:marRight w:val="0"/>
      <w:marTop w:val="0"/>
      <w:marBottom w:val="0"/>
      <w:divBdr>
        <w:top w:val="none" w:sz="0" w:space="0" w:color="auto"/>
        <w:left w:val="none" w:sz="0" w:space="0" w:color="auto"/>
        <w:bottom w:val="none" w:sz="0" w:space="0" w:color="auto"/>
        <w:right w:val="none" w:sz="0" w:space="0" w:color="auto"/>
      </w:divBdr>
    </w:div>
    <w:div w:id="500849932">
      <w:bodyDiv w:val="1"/>
      <w:marLeft w:val="0"/>
      <w:marRight w:val="0"/>
      <w:marTop w:val="0"/>
      <w:marBottom w:val="0"/>
      <w:divBdr>
        <w:top w:val="none" w:sz="0" w:space="0" w:color="auto"/>
        <w:left w:val="none" w:sz="0" w:space="0" w:color="auto"/>
        <w:bottom w:val="none" w:sz="0" w:space="0" w:color="auto"/>
        <w:right w:val="none" w:sz="0" w:space="0" w:color="auto"/>
      </w:divBdr>
    </w:div>
    <w:div w:id="506486336">
      <w:bodyDiv w:val="1"/>
      <w:marLeft w:val="0"/>
      <w:marRight w:val="0"/>
      <w:marTop w:val="0"/>
      <w:marBottom w:val="0"/>
      <w:divBdr>
        <w:top w:val="none" w:sz="0" w:space="0" w:color="auto"/>
        <w:left w:val="none" w:sz="0" w:space="0" w:color="auto"/>
        <w:bottom w:val="none" w:sz="0" w:space="0" w:color="auto"/>
        <w:right w:val="none" w:sz="0" w:space="0" w:color="auto"/>
      </w:divBdr>
    </w:div>
    <w:div w:id="508446514">
      <w:bodyDiv w:val="1"/>
      <w:marLeft w:val="0"/>
      <w:marRight w:val="0"/>
      <w:marTop w:val="0"/>
      <w:marBottom w:val="0"/>
      <w:divBdr>
        <w:top w:val="none" w:sz="0" w:space="0" w:color="auto"/>
        <w:left w:val="none" w:sz="0" w:space="0" w:color="auto"/>
        <w:bottom w:val="none" w:sz="0" w:space="0" w:color="auto"/>
        <w:right w:val="none" w:sz="0" w:space="0" w:color="auto"/>
      </w:divBdr>
    </w:div>
    <w:div w:id="508910900">
      <w:bodyDiv w:val="1"/>
      <w:marLeft w:val="0"/>
      <w:marRight w:val="0"/>
      <w:marTop w:val="0"/>
      <w:marBottom w:val="0"/>
      <w:divBdr>
        <w:top w:val="none" w:sz="0" w:space="0" w:color="auto"/>
        <w:left w:val="none" w:sz="0" w:space="0" w:color="auto"/>
        <w:bottom w:val="none" w:sz="0" w:space="0" w:color="auto"/>
        <w:right w:val="none" w:sz="0" w:space="0" w:color="auto"/>
      </w:divBdr>
    </w:div>
    <w:div w:id="512572359">
      <w:bodyDiv w:val="1"/>
      <w:marLeft w:val="0"/>
      <w:marRight w:val="0"/>
      <w:marTop w:val="0"/>
      <w:marBottom w:val="0"/>
      <w:divBdr>
        <w:top w:val="none" w:sz="0" w:space="0" w:color="auto"/>
        <w:left w:val="none" w:sz="0" w:space="0" w:color="auto"/>
        <w:bottom w:val="none" w:sz="0" w:space="0" w:color="auto"/>
        <w:right w:val="none" w:sz="0" w:space="0" w:color="auto"/>
      </w:divBdr>
    </w:div>
    <w:div w:id="514927251">
      <w:bodyDiv w:val="1"/>
      <w:marLeft w:val="0"/>
      <w:marRight w:val="0"/>
      <w:marTop w:val="0"/>
      <w:marBottom w:val="0"/>
      <w:divBdr>
        <w:top w:val="none" w:sz="0" w:space="0" w:color="auto"/>
        <w:left w:val="none" w:sz="0" w:space="0" w:color="auto"/>
        <w:bottom w:val="none" w:sz="0" w:space="0" w:color="auto"/>
        <w:right w:val="none" w:sz="0" w:space="0" w:color="auto"/>
      </w:divBdr>
    </w:div>
    <w:div w:id="516046995">
      <w:bodyDiv w:val="1"/>
      <w:marLeft w:val="0"/>
      <w:marRight w:val="0"/>
      <w:marTop w:val="0"/>
      <w:marBottom w:val="0"/>
      <w:divBdr>
        <w:top w:val="none" w:sz="0" w:space="0" w:color="auto"/>
        <w:left w:val="none" w:sz="0" w:space="0" w:color="auto"/>
        <w:bottom w:val="none" w:sz="0" w:space="0" w:color="auto"/>
        <w:right w:val="none" w:sz="0" w:space="0" w:color="auto"/>
      </w:divBdr>
    </w:div>
    <w:div w:id="526337896">
      <w:bodyDiv w:val="1"/>
      <w:marLeft w:val="0"/>
      <w:marRight w:val="0"/>
      <w:marTop w:val="0"/>
      <w:marBottom w:val="0"/>
      <w:divBdr>
        <w:top w:val="none" w:sz="0" w:space="0" w:color="auto"/>
        <w:left w:val="none" w:sz="0" w:space="0" w:color="auto"/>
        <w:bottom w:val="none" w:sz="0" w:space="0" w:color="auto"/>
        <w:right w:val="none" w:sz="0" w:space="0" w:color="auto"/>
      </w:divBdr>
    </w:div>
    <w:div w:id="529992451">
      <w:bodyDiv w:val="1"/>
      <w:marLeft w:val="0"/>
      <w:marRight w:val="0"/>
      <w:marTop w:val="0"/>
      <w:marBottom w:val="0"/>
      <w:divBdr>
        <w:top w:val="none" w:sz="0" w:space="0" w:color="auto"/>
        <w:left w:val="none" w:sz="0" w:space="0" w:color="auto"/>
        <w:bottom w:val="none" w:sz="0" w:space="0" w:color="auto"/>
        <w:right w:val="none" w:sz="0" w:space="0" w:color="auto"/>
      </w:divBdr>
    </w:div>
    <w:div w:id="542787802">
      <w:bodyDiv w:val="1"/>
      <w:marLeft w:val="0"/>
      <w:marRight w:val="0"/>
      <w:marTop w:val="0"/>
      <w:marBottom w:val="0"/>
      <w:divBdr>
        <w:top w:val="none" w:sz="0" w:space="0" w:color="auto"/>
        <w:left w:val="none" w:sz="0" w:space="0" w:color="auto"/>
        <w:bottom w:val="none" w:sz="0" w:space="0" w:color="auto"/>
        <w:right w:val="none" w:sz="0" w:space="0" w:color="auto"/>
      </w:divBdr>
    </w:div>
    <w:div w:id="548536487">
      <w:bodyDiv w:val="1"/>
      <w:marLeft w:val="0"/>
      <w:marRight w:val="0"/>
      <w:marTop w:val="0"/>
      <w:marBottom w:val="0"/>
      <w:divBdr>
        <w:top w:val="none" w:sz="0" w:space="0" w:color="auto"/>
        <w:left w:val="none" w:sz="0" w:space="0" w:color="auto"/>
        <w:bottom w:val="none" w:sz="0" w:space="0" w:color="auto"/>
        <w:right w:val="none" w:sz="0" w:space="0" w:color="auto"/>
      </w:divBdr>
    </w:div>
    <w:div w:id="550189488">
      <w:bodyDiv w:val="1"/>
      <w:marLeft w:val="0"/>
      <w:marRight w:val="0"/>
      <w:marTop w:val="0"/>
      <w:marBottom w:val="0"/>
      <w:divBdr>
        <w:top w:val="none" w:sz="0" w:space="0" w:color="auto"/>
        <w:left w:val="none" w:sz="0" w:space="0" w:color="auto"/>
        <w:bottom w:val="none" w:sz="0" w:space="0" w:color="auto"/>
        <w:right w:val="none" w:sz="0" w:space="0" w:color="auto"/>
      </w:divBdr>
    </w:div>
    <w:div w:id="553353093">
      <w:bodyDiv w:val="1"/>
      <w:marLeft w:val="0"/>
      <w:marRight w:val="0"/>
      <w:marTop w:val="0"/>
      <w:marBottom w:val="0"/>
      <w:divBdr>
        <w:top w:val="none" w:sz="0" w:space="0" w:color="auto"/>
        <w:left w:val="none" w:sz="0" w:space="0" w:color="auto"/>
        <w:bottom w:val="none" w:sz="0" w:space="0" w:color="auto"/>
        <w:right w:val="none" w:sz="0" w:space="0" w:color="auto"/>
      </w:divBdr>
    </w:div>
    <w:div w:id="558437914">
      <w:bodyDiv w:val="1"/>
      <w:marLeft w:val="0"/>
      <w:marRight w:val="0"/>
      <w:marTop w:val="0"/>
      <w:marBottom w:val="0"/>
      <w:divBdr>
        <w:top w:val="none" w:sz="0" w:space="0" w:color="auto"/>
        <w:left w:val="none" w:sz="0" w:space="0" w:color="auto"/>
        <w:bottom w:val="none" w:sz="0" w:space="0" w:color="auto"/>
        <w:right w:val="none" w:sz="0" w:space="0" w:color="auto"/>
      </w:divBdr>
      <w:divsChild>
        <w:div w:id="818613640">
          <w:marLeft w:val="0"/>
          <w:marRight w:val="0"/>
          <w:marTop w:val="0"/>
          <w:marBottom w:val="0"/>
          <w:divBdr>
            <w:top w:val="none" w:sz="0" w:space="0" w:color="auto"/>
            <w:left w:val="none" w:sz="0" w:space="0" w:color="auto"/>
            <w:bottom w:val="none" w:sz="0" w:space="0" w:color="auto"/>
            <w:right w:val="none" w:sz="0" w:space="0" w:color="auto"/>
          </w:divBdr>
          <w:divsChild>
            <w:div w:id="1013260812">
              <w:marLeft w:val="0"/>
              <w:marRight w:val="0"/>
              <w:marTop w:val="0"/>
              <w:marBottom w:val="0"/>
              <w:divBdr>
                <w:top w:val="none" w:sz="0" w:space="0" w:color="auto"/>
                <w:left w:val="none" w:sz="0" w:space="0" w:color="auto"/>
                <w:bottom w:val="none" w:sz="0" w:space="0" w:color="auto"/>
                <w:right w:val="none" w:sz="0" w:space="0" w:color="auto"/>
              </w:divBdr>
              <w:divsChild>
                <w:div w:id="1542010885">
                  <w:marLeft w:val="0"/>
                  <w:marRight w:val="0"/>
                  <w:marTop w:val="0"/>
                  <w:marBottom w:val="0"/>
                  <w:divBdr>
                    <w:top w:val="none" w:sz="0" w:space="0" w:color="auto"/>
                    <w:left w:val="none" w:sz="0" w:space="0" w:color="auto"/>
                    <w:bottom w:val="none" w:sz="0" w:space="0" w:color="auto"/>
                    <w:right w:val="none" w:sz="0" w:space="0" w:color="auto"/>
                  </w:divBdr>
                  <w:divsChild>
                    <w:div w:id="1129712913">
                      <w:marLeft w:val="0"/>
                      <w:marRight w:val="0"/>
                      <w:marTop w:val="0"/>
                      <w:marBottom w:val="0"/>
                      <w:divBdr>
                        <w:top w:val="none" w:sz="0" w:space="0" w:color="auto"/>
                        <w:left w:val="none" w:sz="0" w:space="0" w:color="auto"/>
                        <w:bottom w:val="none" w:sz="0" w:space="0" w:color="auto"/>
                        <w:right w:val="none" w:sz="0" w:space="0" w:color="auto"/>
                      </w:divBdr>
                      <w:divsChild>
                        <w:div w:id="8019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754048">
      <w:bodyDiv w:val="1"/>
      <w:marLeft w:val="0"/>
      <w:marRight w:val="0"/>
      <w:marTop w:val="0"/>
      <w:marBottom w:val="0"/>
      <w:divBdr>
        <w:top w:val="none" w:sz="0" w:space="0" w:color="auto"/>
        <w:left w:val="none" w:sz="0" w:space="0" w:color="auto"/>
        <w:bottom w:val="none" w:sz="0" w:space="0" w:color="auto"/>
        <w:right w:val="none" w:sz="0" w:space="0" w:color="auto"/>
      </w:divBdr>
    </w:div>
    <w:div w:id="563806567">
      <w:bodyDiv w:val="1"/>
      <w:marLeft w:val="0"/>
      <w:marRight w:val="0"/>
      <w:marTop w:val="0"/>
      <w:marBottom w:val="0"/>
      <w:divBdr>
        <w:top w:val="none" w:sz="0" w:space="0" w:color="auto"/>
        <w:left w:val="none" w:sz="0" w:space="0" w:color="auto"/>
        <w:bottom w:val="none" w:sz="0" w:space="0" w:color="auto"/>
        <w:right w:val="none" w:sz="0" w:space="0" w:color="auto"/>
      </w:divBdr>
    </w:div>
    <w:div w:id="566493577">
      <w:bodyDiv w:val="1"/>
      <w:marLeft w:val="0"/>
      <w:marRight w:val="0"/>
      <w:marTop w:val="0"/>
      <w:marBottom w:val="0"/>
      <w:divBdr>
        <w:top w:val="none" w:sz="0" w:space="0" w:color="auto"/>
        <w:left w:val="none" w:sz="0" w:space="0" w:color="auto"/>
        <w:bottom w:val="none" w:sz="0" w:space="0" w:color="auto"/>
        <w:right w:val="none" w:sz="0" w:space="0" w:color="auto"/>
      </w:divBdr>
    </w:div>
    <w:div w:id="577714298">
      <w:bodyDiv w:val="1"/>
      <w:marLeft w:val="0"/>
      <w:marRight w:val="0"/>
      <w:marTop w:val="0"/>
      <w:marBottom w:val="0"/>
      <w:divBdr>
        <w:top w:val="none" w:sz="0" w:space="0" w:color="auto"/>
        <w:left w:val="none" w:sz="0" w:space="0" w:color="auto"/>
        <w:bottom w:val="none" w:sz="0" w:space="0" w:color="auto"/>
        <w:right w:val="none" w:sz="0" w:space="0" w:color="auto"/>
      </w:divBdr>
    </w:div>
    <w:div w:id="578514926">
      <w:bodyDiv w:val="1"/>
      <w:marLeft w:val="0"/>
      <w:marRight w:val="0"/>
      <w:marTop w:val="0"/>
      <w:marBottom w:val="0"/>
      <w:divBdr>
        <w:top w:val="none" w:sz="0" w:space="0" w:color="auto"/>
        <w:left w:val="none" w:sz="0" w:space="0" w:color="auto"/>
        <w:bottom w:val="none" w:sz="0" w:space="0" w:color="auto"/>
        <w:right w:val="none" w:sz="0" w:space="0" w:color="auto"/>
      </w:divBdr>
    </w:div>
    <w:div w:id="579025269">
      <w:bodyDiv w:val="1"/>
      <w:marLeft w:val="0"/>
      <w:marRight w:val="0"/>
      <w:marTop w:val="0"/>
      <w:marBottom w:val="0"/>
      <w:divBdr>
        <w:top w:val="none" w:sz="0" w:space="0" w:color="auto"/>
        <w:left w:val="none" w:sz="0" w:space="0" w:color="auto"/>
        <w:bottom w:val="none" w:sz="0" w:space="0" w:color="auto"/>
        <w:right w:val="none" w:sz="0" w:space="0" w:color="auto"/>
      </w:divBdr>
    </w:div>
    <w:div w:id="584613323">
      <w:bodyDiv w:val="1"/>
      <w:marLeft w:val="0"/>
      <w:marRight w:val="0"/>
      <w:marTop w:val="0"/>
      <w:marBottom w:val="0"/>
      <w:divBdr>
        <w:top w:val="none" w:sz="0" w:space="0" w:color="auto"/>
        <w:left w:val="none" w:sz="0" w:space="0" w:color="auto"/>
        <w:bottom w:val="none" w:sz="0" w:space="0" w:color="auto"/>
        <w:right w:val="none" w:sz="0" w:space="0" w:color="auto"/>
      </w:divBdr>
    </w:div>
    <w:div w:id="587009230">
      <w:marLeft w:val="0"/>
      <w:marRight w:val="0"/>
      <w:marTop w:val="0"/>
      <w:marBottom w:val="0"/>
      <w:divBdr>
        <w:top w:val="none" w:sz="0" w:space="0" w:color="auto"/>
        <w:left w:val="none" w:sz="0" w:space="0" w:color="auto"/>
        <w:bottom w:val="none" w:sz="0" w:space="0" w:color="auto"/>
        <w:right w:val="none" w:sz="0" w:space="0" w:color="auto"/>
      </w:divBdr>
      <w:divsChild>
        <w:div w:id="1769420561">
          <w:marLeft w:val="0"/>
          <w:marRight w:val="0"/>
          <w:marTop w:val="0"/>
          <w:marBottom w:val="0"/>
          <w:divBdr>
            <w:top w:val="none" w:sz="0" w:space="0" w:color="auto"/>
            <w:left w:val="none" w:sz="0" w:space="0" w:color="auto"/>
            <w:bottom w:val="none" w:sz="0" w:space="0" w:color="auto"/>
            <w:right w:val="none" w:sz="0" w:space="0" w:color="auto"/>
          </w:divBdr>
        </w:div>
      </w:divsChild>
    </w:div>
    <w:div w:id="587075813">
      <w:bodyDiv w:val="1"/>
      <w:marLeft w:val="0"/>
      <w:marRight w:val="0"/>
      <w:marTop w:val="0"/>
      <w:marBottom w:val="0"/>
      <w:divBdr>
        <w:top w:val="none" w:sz="0" w:space="0" w:color="auto"/>
        <w:left w:val="none" w:sz="0" w:space="0" w:color="auto"/>
        <w:bottom w:val="none" w:sz="0" w:space="0" w:color="auto"/>
        <w:right w:val="none" w:sz="0" w:space="0" w:color="auto"/>
      </w:divBdr>
    </w:div>
    <w:div w:id="589586438">
      <w:bodyDiv w:val="1"/>
      <w:marLeft w:val="0"/>
      <w:marRight w:val="0"/>
      <w:marTop w:val="0"/>
      <w:marBottom w:val="0"/>
      <w:divBdr>
        <w:top w:val="none" w:sz="0" w:space="0" w:color="auto"/>
        <w:left w:val="none" w:sz="0" w:space="0" w:color="auto"/>
        <w:bottom w:val="none" w:sz="0" w:space="0" w:color="auto"/>
        <w:right w:val="none" w:sz="0" w:space="0" w:color="auto"/>
      </w:divBdr>
    </w:div>
    <w:div w:id="592202749">
      <w:bodyDiv w:val="1"/>
      <w:marLeft w:val="0"/>
      <w:marRight w:val="0"/>
      <w:marTop w:val="0"/>
      <w:marBottom w:val="0"/>
      <w:divBdr>
        <w:top w:val="none" w:sz="0" w:space="0" w:color="auto"/>
        <w:left w:val="none" w:sz="0" w:space="0" w:color="auto"/>
        <w:bottom w:val="none" w:sz="0" w:space="0" w:color="auto"/>
        <w:right w:val="none" w:sz="0" w:space="0" w:color="auto"/>
      </w:divBdr>
    </w:div>
    <w:div w:id="596136017">
      <w:bodyDiv w:val="1"/>
      <w:marLeft w:val="0"/>
      <w:marRight w:val="0"/>
      <w:marTop w:val="0"/>
      <w:marBottom w:val="0"/>
      <w:divBdr>
        <w:top w:val="none" w:sz="0" w:space="0" w:color="auto"/>
        <w:left w:val="none" w:sz="0" w:space="0" w:color="auto"/>
        <w:bottom w:val="none" w:sz="0" w:space="0" w:color="auto"/>
        <w:right w:val="none" w:sz="0" w:space="0" w:color="auto"/>
      </w:divBdr>
    </w:div>
    <w:div w:id="597253861">
      <w:bodyDiv w:val="1"/>
      <w:marLeft w:val="0"/>
      <w:marRight w:val="0"/>
      <w:marTop w:val="0"/>
      <w:marBottom w:val="0"/>
      <w:divBdr>
        <w:top w:val="none" w:sz="0" w:space="0" w:color="auto"/>
        <w:left w:val="none" w:sz="0" w:space="0" w:color="auto"/>
        <w:bottom w:val="none" w:sz="0" w:space="0" w:color="auto"/>
        <w:right w:val="none" w:sz="0" w:space="0" w:color="auto"/>
      </w:divBdr>
    </w:div>
    <w:div w:id="602037366">
      <w:bodyDiv w:val="1"/>
      <w:marLeft w:val="0"/>
      <w:marRight w:val="0"/>
      <w:marTop w:val="0"/>
      <w:marBottom w:val="0"/>
      <w:divBdr>
        <w:top w:val="none" w:sz="0" w:space="0" w:color="auto"/>
        <w:left w:val="none" w:sz="0" w:space="0" w:color="auto"/>
        <w:bottom w:val="none" w:sz="0" w:space="0" w:color="auto"/>
        <w:right w:val="none" w:sz="0" w:space="0" w:color="auto"/>
      </w:divBdr>
    </w:div>
    <w:div w:id="605962074">
      <w:bodyDiv w:val="1"/>
      <w:marLeft w:val="0"/>
      <w:marRight w:val="0"/>
      <w:marTop w:val="0"/>
      <w:marBottom w:val="0"/>
      <w:divBdr>
        <w:top w:val="none" w:sz="0" w:space="0" w:color="auto"/>
        <w:left w:val="none" w:sz="0" w:space="0" w:color="auto"/>
        <w:bottom w:val="none" w:sz="0" w:space="0" w:color="auto"/>
        <w:right w:val="none" w:sz="0" w:space="0" w:color="auto"/>
      </w:divBdr>
    </w:div>
    <w:div w:id="606698480">
      <w:bodyDiv w:val="1"/>
      <w:marLeft w:val="0"/>
      <w:marRight w:val="0"/>
      <w:marTop w:val="0"/>
      <w:marBottom w:val="0"/>
      <w:divBdr>
        <w:top w:val="none" w:sz="0" w:space="0" w:color="auto"/>
        <w:left w:val="none" w:sz="0" w:space="0" w:color="auto"/>
        <w:bottom w:val="none" w:sz="0" w:space="0" w:color="auto"/>
        <w:right w:val="none" w:sz="0" w:space="0" w:color="auto"/>
      </w:divBdr>
    </w:div>
    <w:div w:id="620067542">
      <w:bodyDiv w:val="1"/>
      <w:marLeft w:val="0"/>
      <w:marRight w:val="0"/>
      <w:marTop w:val="0"/>
      <w:marBottom w:val="0"/>
      <w:divBdr>
        <w:top w:val="none" w:sz="0" w:space="0" w:color="auto"/>
        <w:left w:val="none" w:sz="0" w:space="0" w:color="auto"/>
        <w:bottom w:val="none" w:sz="0" w:space="0" w:color="auto"/>
        <w:right w:val="none" w:sz="0" w:space="0" w:color="auto"/>
      </w:divBdr>
    </w:div>
    <w:div w:id="622734963">
      <w:bodyDiv w:val="1"/>
      <w:marLeft w:val="0"/>
      <w:marRight w:val="0"/>
      <w:marTop w:val="0"/>
      <w:marBottom w:val="0"/>
      <w:divBdr>
        <w:top w:val="none" w:sz="0" w:space="0" w:color="auto"/>
        <w:left w:val="none" w:sz="0" w:space="0" w:color="auto"/>
        <w:bottom w:val="none" w:sz="0" w:space="0" w:color="auto"/>
        <w:right w:val="none" w:sz="0" w:space="0" w:color="auto"/>
      </w:divBdr>
    </w:div>
    <w:div w:id="628630199">
      <w:bodyDiv w:val="1"/>
      <w:marLeft w:val="0"/>
      <w:marRight w:val="0"/>
      <w:marTop w:val="0"/>
      <w:marBottom w:val="0"/>
      <w:divBdr>
        <w:top w:val="none" w:sz="0" w:space="0" w:color="auto"/>
        <w:left w:val="none" w:sz="0" w:space="0" w:color="auto"/>
        <w:bottom w:val="none" w:sz="0" w:space="0" w:color="auto"/>
        <w:right w:val="none" w:sz="0" w:space="0" w:color="auto"/>
      </w:divBdr>
    </w:div>
    <w:div w:id="631861457">
      <w:bodyDiv w:val="1"/>
      <w:marLeft w:val="0"/>
      <w:marRight w:val="0"/>
      <w:marTop w:val="0"/>
      <w:marBottom w:val="0"/>
      <w:divBdr>
        <w:top w:val="none" w:sz="0" w:space="0" w:color="auto"/>
        <w:left w:val="none" w:sz="0" w:space="0" w:color="auto"/>
        <w:bottom w:val="none" w:sz="0" w:space="0" w:color="auto"/>
        <w:right w:val="none" w:sz="0" w:space="0" w:color="auto"/>
      </w:divBdr>
    </w:div>
    <w:div w:id="633872710">
      <w:bodyDiv w:val="1"/>
      <w:marLeft w:val="0"/>
      <w:marRight w:val="0"/>
      <w:marTop w:val="0"/>
      <w:marBottom w:val="0"/>
      <w:divBdr>
        <w:top w:val="none" w:sz="0" w:space="0" w:color="auto"/>
        <w:left w:val="none" w:sz="0" w:space="0" w:color="auto"/>
        <w:bottom w:val="none" w:sz="0" w:space="0" w:color="auto"/>
        <w:right w:val="none" w:sz="0" w:space="0" w:color="auto"/>
      </w:divBdr>
    </w:div>
    <w:div w:id="639922125">
      <w:bodyDiv w:val="1"/>
      <w:marLeft w:val="0"/>
      <w:marRight w:val="0"/>
      <w:marTop w:val="0"/>
      <w:marBottom w:val="0"/>
      <w:divBdr>
        <w:top w:val="none" w:sz="0" w:space="0" w:color="auto"/>
        <w:left w:val="none" w:sz="0" w:space="0" w:color="auto"/>
        <w:bottom w:val="none" w:sz="0" w:space="0" w:color="auto"/>
        <w:right w:val="none" w:sz="0" w:space="0" w:color="auto"/>
      </w:divBdr>
    </w:div>
    <w:div w:id="640158819">
      <w:bodyDiv w:val="1"/>
      <w:marLeft w:val="0"/>
      <w:marRight w:val="0"/>
      <w:marTop w:val="0"/>
      <w:marBottom w:val="0"/>
      <w:divBdr>
        <w:top w:val="none" w:sz="0" w:space="0" w:color="auto"/>
        <w:left w:val="none" w:sz="0" w:space="0" w:color="auto"/>
        <w:bottom w:val="none" w:sz="0" w:space="0" w:color="auto"/>
        <w:right w:val="none" w:sz="0" w:space="0" w:color="auto"/>
      </w:divBdr>
    </w:div>
    <w:div w:id="654408437">
      <w:bodyDiv w:val="1"/>
      <w:marLeft w:val="0"/>
      <w:marRight w:val="0"/>
      <w:marTop w:val="0"/>
      <w:marBottom w:val="0"/>
      <w:divBdr>
        <w:top w:val="none" w:sz="0" w:space="0" w:color="auto"/>
        <w:left w:val="none" w:sz="0" w:space="0" w:color="auto"/>
        <w:bottom w:val="none" w:sz="0" w:space="0" w:color="auto"/>
        <w:right w:val="none" w:sz="0" w:space="0" w:color="auto"/>
      </w:divBdr>
    </w:div>
    <w:div w:id="657536143">
      <w:bodyDiv w:val="1"/>
      <w:marLeft w:val="0"/>
      <w:marRight w:val="0"/>
      <w:marTop w:val="0"/>
      <w:marBottom w:val="0"/>
      <w:divBdr>
        <w:top w:val="none" w:sz="0" w:space="0" w:color="auto"/>
        <w:left w:val="none" w:sz="0" w:space="0" w:color="auto"/>
        <w:bottom w:val="none" w:sz="0" w:space="0" w:color="auto"/>
        <w:right w:val="none" w:sz="0" w:space="0" w:color="auto"/>
      </w:divBdr>
    </w:div>
    <w:div w:id="660161019">
      <w:bodyDiv w:val="1"/>
      <w:marLeft w:val="0"/>
      <w:marRight w:val="0"/>
      <w:marTop w:val="0"/>
      <w:marBottom w:val="0"/>
      <w:divBdr>
        <w:top w:val="none" w:sz="0" w:space="0" w:color="auto"/>
        <w:left w:val="none" w:sz="0" w:space="0" w:color="auto"/>
        <w:bottom w:val="none" w:sz="0" w:space="0" w:color="auto"/>
        <w:right w:val="none" w:sz="0" w:space="0" w:color="auto"/>
      </w:divBdr>
    </w:div>
    <w:div w:id="661856068">
      <w:bodyDiv w:val="1"/>
      <w:marLeft w:val="0"/>
      <w:marRight w:val="0"/>
      <w:marTop w:val="0"/>
      <w:marBottom w:val="0"/>
      <w:divBdr>
        <w:top w:val="none" w:sz="0" w:space="0" w:color="auto"/>
        <w:left w:val="none" w:sz="0" w:space="0" w:color="auto"/>
        <w:bottom w:val="none" w:sz="0" w:space="0" w:color="auto"/>
        <w:right w:val="none" w:sz="0" w:space="0" w:color="auto"/>
      </w:divBdr>
    </w:div>
    <w:div w:id="662128620">
      <w:bodyDiv w:val="1"/>
      <w:marLeft w:val="0"/>
      <w:marRight w:val="0"/>
      <w:marTop w:val="0"/>
      <w:marBottom w:val="0"/>
      <w:divBdr>
        <w:top w:val="none" w:sz="0" w:space="0" w:color="auto"/>
        <w:left w:val="none" w:sz="0" w:space="0" w:color="auto"/>
        <w:bottom w:val="none" w:sz="0" w:space="0" w:color="auto"/>
        <w:right w:val="none" w:sz="0" w:space="0" w:color="auto"/>
      </w:divBdr>
    </w:div>
    <w:div w:id="664869037">
      <w:bodyDiv w:val="1"/>
      <w:marLeft w:val="0"/>
      <w:marRight w:val="0"/>
      <w:marTop w:val="0"/>
      <w:marBottom w:val="0"/>
      <w:divBdr>
        <w:top w:val="none" w:sz="0" w:space="0" w:color="auto"/>
        <w:left w:val="none" w:sz="0" w:space="0" w:color="auto"/>
        <w:bottom w:val="none" w:sz="0" w:space="0" w:color="auto"/>
        <w:right w:val="none" w:sz="0" w:space="0" w:color="auto"/>
      </w:divBdr>
    </w:div>
    <w:div w:id="666831094">
      <w:bodyDiv w:val="1"/>
      <w:marLeft w:val="0"/>
      <w:marRight w:val="0"/>
      <w:marTop w:val="0"/>
      <w:marBottom w:val="0"/>
      <w:divBdr>
        <w:top w:val="none" w:sz="0" w:space="0" w:color="auto"/>
        <w:left w:val="none" w:sz="0" w:space="0" w:color="auto"/>
        <w:bottom w:val="none" w:sz="0" w:space="0" w:color="auto"/>
        <w:right w:val="none" w:sz="0" w:space="0" w:color="auto"/>
      </w:divBdr>
    </w:div>
    <w:div w:id="676880476">
      <w:bodyDiv w:val="1"/>
      <w:marLeft w:val="0"/>
      <w:marRight w:val="0"/>
      <w:marTop w:val="0"/>
      <w:marBottom w:val="0"/>
      <w:divBdr>
        <w:top w:val="none" w:sz="0" w:space="0" w:color="auto"/>
        <w:left w:val="none" w:sz="0" w:space="0" w:color="auto"/>
        <w:bottom w:val="none" w:sz="0" w:space="0" w:color="auto"/>
        <w:right w:val="none" w:sz="0" w:space="0" w:color="auto"/>
      </w:divBdr>
    </w:div>
    <w:div w:id="679350963">
      <w:bodyDiv w:val="1"/>
      <w:marLeft w:val="0"/>
      <w:marRight w:val="0"/>
      <w:marTop w:val="0"/>
      <w:marBottom w:val="0"/>
      <w:divBdr>
        <w:top w:val="none" w:sz="0" w:space="0" w:color="auto"/>
        <w:left w:val="none" w:sz="0" w:space="0" w:color="auto"/>
        <w:bottom w:val="none" w:sz="0" w:space="0" w:color="auto"/>
        <w:right w:val="none" w:sz="0" w:space="0" w:color="auto"/>
      </w:divBdr>
    </w:div>
    <w:div w:id="698316374">
      <w:bodyDiv w:val="1"/>
      <w:marLeft w:val="0"/>
      <w:marRight w:val="0"/>
      <w:marTop w:val="0"/>
      <w:marBottom w:val="0"/>
      <w:divBdr>
        <w:top w:val="none" w:sz="0" w:space="0" w:color="auto"/>
        <w:left w:val="none" w:sz="0" w:space="0" w:color="auto"/>
        <w:bottom w:val="none" w:sz="0" w:space="0" w:color="auto"/>
        <w:right w:val="none" w:sz="0" w:space="0" w:color="auto"/>
      </w:divBdr>
    </w:div>
    <w:div w:id="704985133">
      <w:bodyDiv w:val="1"/>
      <w:marLeft w:val="0"/>
      <w:marRight w:val="0"/>
      <w:marTop w:val="0"/>
      <w:marBottom w:val="0"/>
      <w:divBdr>
        <w:top w:val="none" w:sz="0" w:space="0" w:color="auto"/>
        <w:left w:val="none" w:sz="0" w:space="0" w:color="auto"/>
        <w:bottom w:val="none" w:sz="0" w:space="0" w:color="auto"/>
        <w:right w:val="none" w:sz="0" w:space="0" w:color="auto"/>
      </w:divBdr>
    </w:div>
    <w:div w:id="714698848">
      <w:bodyDiv w:val="1"/>
      <w:marLeft w:val="0"/>
      <w:marRight w:val="0"/>
      <w:marTop w:val="0"/>
      <w:marBottom w:val="0"/>
      <w:divBdr>
        <w:top w:val="none" w:sz="0" w:space="0" w:color="auto"/>
        <w:left w:val="none" w:sz="0" w:space="0" w:color="auto"/>
        <w:bottom w:val="none" w:sz="0" w:space="0" w:color="auto"/>
        <w:right w:val="none" w:sz="0" w:space="0" w:color="auto"/>
      </w:divBdr>
    </w:div>
    <w:div w:id="720327790">
      <w:bodyDiv w:val="1"/>
      <w:marLeft w:val="0"/>
      <w:marRight w:val="0"/>
      <w:marTop w:val="0"/>
      <w:marBottom w:val="0"/>
      <w:divBdr>
        <w:top w:val="none" w:sz="0" w:space="0" w:color="auto"/>
        <w:left w:val="none" w:sz="0" w:space="0" w:color="auto"/>
        <w:bottom w:val="none" w:sz="0" w:space="0" w:color="auto"/>
        <w:right w:val="none" w:sz="0" w:space="0" w:color="auto"/>
      </w:divBdr>
    </w:div>
    <w:div w:id="721710218">
      <w:bodyDiv w:val="1"/>
      <w:marLeft w:val="0"/>
      <w:marRight w:val="0"/>
      <w:marTop w:val="0"/>
      <w:marBottom w:val="0"/>
      <w:divBdr>
        <w:top w:val="none" w:sz="0" w:space="0" w:color="auto"/>
        <w:left w:val="none" w:sz="0" w:space="0" w:color="auto"/>
        <w:bottom w:val="none" w:sz="0" w:space="0" w:color="auto"/>
        <w:right w:val="none" w:sz="0" w:space="0" w:color="auto"/>
      </w:divBdr>
    </w:div>
    <w:div w:id="724523839">
      <w:bodyDiv w:val="1"/>
      <w:marLeft w:val="0"/>
      <w:marRight w:val="0"/>
      <w:marTop w:val="0"/>
      <w:marBottom w:val="0"/>
      <w:divBdr>
        <w:top w:val="none" w:sz="0" w:space="0" w:color="auto"/>
        <w:left w:val="none" w:sz="0" w:space="0" w:color="auto"/>
        <w:bottom w:val="none" w:sz="0" w:space="0" w:color="auto"/>
        <w:right w:val="none" w:sz="0" w:space="0" w:color="auto"/>
      </w:divBdr>
    </w:div>
    <w:div w:id="726076834">
      <w:bodyDiv w:val="1"/>
      <w:marLeft w:val="0"/>
      <w:marRight w:val="0"/>
      <w:marTop w:val="0"/>
      <w:marBottom w:val="0"/>
      <w:divBdr>
        <w:top w:val="none" w:sz="0" w:space="0" w:color="auto"/>
        <w:left w:val="none" w:sz="0" w:space="0" w:color="auto"/>
        <w:bottom w:val="none" w:sz="0" w:space="0" w:color="auto"/>
        <w:right w:val="none" w:sz="0" w:space="0" w:color="auto"/>
      </w:divBdr>
    </w:div>
    <w:div w:id="727218899">
      <w:bodyDiv w:val="1"/>
      <w:marLeft w:val="0"/>
      <w:marRight w:val="0"/>
      <w:marTop w:val="0"/>
      <w:marBottom w:val="0"/>
      <w:divBdr>
        <w:top w:val="none" w:sz="0" w:space="0" w:color="auto"/>
        <w:left w:val="none" w:sz="0" w:space="0" w:color="auto"/>
        <w:bottom w:val="none" w:sz="0" w:space="0" w:color="auto"/>
        <w:right w:val="none" w:sz="0" w:space="0" w:color="auto"/>
      </w:divBdr>
    </w:div>
    <w:div w:id="728454367">
      <w:bodyDiv w:val="1"/>
      <w:marLeft w:val="0"/>
      <w:marRight w:val="0"/>
      <w:marTop w:val="0"/>
      <w:marBottom w:val="0"/>
      <w:divBdr>
        <w:top w:val="none" w:sz="0" w:space="0" w:color="auto"/>
        <w:left w:val="none" w:sz="0" w:space="0" w:color="auto"/>
        <w:bottom w:val="none" w:sz="0" w:space="0" w:color="auto"/>
        <w:right w:val="none" w:sz="0" w:space="0" w:color="auto"/>
      </w:divBdr>
    </w:div>
    <w:div w:id="731194386">
      <w:bodyDiv w:val="1"/>
      <w:marLeft w:val="0"/>
      <w:marRight w:val="0"/>
      <w:marTop w:val="0"/>
      <w:marBottom w:val="0"/>
      <w:divBdr>
        <w:top w:val="none" w:sz="0" w:space="0" w:color="auto"/>
        <w:left w:val="none" w:sz="0" w:space="0" w:color="auto"/>
        <w:bottom w:val="none" w:sz="0" w:space="0" w:color="auto"/>
        <w:right w:val="none" w:sz="0" w:space="0" w:color="auto"/>
      </w:divBdr>
    </w:div>
    <w:div w:id="734426911">
      <w:bodyDiv w:val="1"/>
      <w:marLeft w:val="0"/>
      <w:marRight w:val="0"/>
      <w:marTop w:val="0"/>
      <w:marBottom w:val="0"/>
      <w:divBdr>
        <w:top w:val="none" w:sz="0" w:space="0" w:color="auto"/>
        <w:left w:val="none" w:sz="0" w:space="0" w:color="auto"/>
        <w:bottom w:val="none" w:sz="0" w:space="0" w:color="auto"/>
        <w:right w:val="none" w:sz="0" w:space="0" w:color="auto"/>
      </w:divBdr>
      <w:divsChild>
        <w:div w:id="1053581700">
          <w:marLeft w:val="0"/>
          <w:marRight w:val="0"/>
          <w:marTop w:val="0"/>
          <w:marBottom w:val="0"/>
          <w:divBdr>
            <w:top w:val="none" w:sz="0" w:space="0" w:color="auto"/>
            <w:left w:val="none" w:sz="0" w:space="0" w:color="auto"/>
            <w:bottom w:val="none" w:sz="0" w:space="0" w:color="auto"/>
            <w:right w:val="none" w:sz="0" w:space="0" w:color="auto"/>
          </w:divBdr>
          <w:divsChild>
            <w:div w:id="1153260675">
              <w:marLeft w:val="0"/>
              <w:marRight w:val="0"/>
              <w:marTop w:val="0"/>
              <w:marBottom w:val="0"/>
              <w:divBdr>
                <w:top w:val="none" w:sz="0" w:space="0" w:color="auto"/>
                <w:left w:val="none" w:sz="0" w:space="0" w:color="auto"/>
                <w:bottom w:val="none" w:sz="0" w:space="0" w:color="auto"/>
                <w:right w:val="none" w:sz="0" w:space="0" w:color="auto"/>
              </w:divBdr>
              <w:divsChild>
                <w:div w:id="151259121">
                  <w:marLeft w:val="0"/>
                  <w:marRight w:val="0"/>
                  <w:marTop w:val="0"/>
                  <w:marBottom w:val="0"/>
                  <w:divBdr>
                    <w:top w:val="none" w:sz="0" w:space="0" w:color="auto"/>
                    <w:left w:val="none" w:sz="0" w:space="0" w:color="auto"/>
                    <w:bottom w:val="none" w:sz="0" w:space="0" w:color="auto"/>
                    <w:right w:val="none" w:sz="0" w:space="0" w:color="auto"/>
                  </w:divBdr>
                  <w:divsChild>
                    <w:div w:id="2117826632">
                      <w:marLeft w:val="0"/>
                      <w:marRight w:val="0"/>
                      <w:marTop w:val="0"/>
                      <w:marBottom w:val="0"/>
                      <w:divBdr>
                        <w:top w:val="none" w:sz="0" w:space="0" w:color="auto"/>
                        <w:left w:val="none" w:sz="0" w:space="0" w:color="auto"/>
                        <w:bottom w:val="none" w:sz="0" w:space="0" w:color="auto"/>
                        <w:right w:val="none" w:sz="0" w:space="0" w:color="auto"/>
                      </w:divBdr>
                      <w:divsChild>
                        <w:div w:id="119847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986449">
      <w:bodyDiv w:val="1"/>
      <w:marLeft w:val="0"/>
      <w:marRight w:val="0"/>
      <w:marTop w:val="0"/>
      <w:marBottom w:val="0"/>
      <w:divBdr>
        <w:top w:val="none" w:sz="0" w:space="0" w:color="auto"/>
        <w:left w:val="none" w:sz="0" w:space="0" w:color="auto"/>
        <w:bottom w:val="none" w:sz="0" w:space="0" w:color="auto"/>
        <w:right w:val="none" w:sz="0" w:space="0" w:color="auto"/>
      </w:divBdr>
    </w:div>
    <w:div w:id="745612733">
      <w:bodyDiv w:val="1"/>
      <w:marLeft w:val="0"/>
      <w:marRight w:val="0"/>
      <w:marTop w:val="0"/>
      <w:marBottom w:val="0"/>
      <w:divBdr>
        <w:top w:val="none" w:sz="0" w:space="0" w:color="auto"/>
        <w:left w:val="none" w:sz="0" w:space="0" w:color="auto"/>
        <w:bottom w:val="none" w:sz="0" w:space="0" w:color="auto"/>
        <w:right w:val="none" w:sz="0" w:space="0" w:color="auto"/>
      </w:divBdr>
    </w:div>
    <w:div w:id="748238171">
      <w:bodyDiv w:val="1"/>
      <w:marLeft w:val="0"/>
      <w:marRight w:val="0"/>
      <w:marTop w:val="0"/>
      <w:marBottom w:val="0"/>
      <w:divBdr>
        <w:top w:val="none" w:sz="0" w:space="0" w:color="auto"/>
        <w:left w:val="none" w:sz="0" w:space="0" w:color="auto"/>
        <w:bottom w:val="none" w:sz="0" w:space="0" w:color="auto"/>
        <w:right w:val="none" w:sz="0" w:space="0" w:color="auto"/>
      </w:divBdr>
    </w:div>
    <w:div w:id="759519679">
      <w:bodyDiv w:val="1"/>
      <w:marLeft w:val="0"/>
      <w:marRight w:val="0"/>
      <w:marTop w:val="0"/>
      <w:marBottom w:val="0"/>
      <w:divBdr>
        <w:top w:val="none" w:sz="0" w:space="0" w:color="auto"/>
        <w:left w:val="none" w:sz="0" w:space="0" w:color="auto"/>
        <w:bottom w:val="none" w:sz="0" w:space="0" w:color="auto"/>
        <w:right w:val="none" w:sz="0" w:space="0" w:color="auto"/>
      </w:divBdr>
    </w:div>
    <w:div w:id="761880127">
      <w:bodyDiv w:val="1"/>
      <w:marLeft w:val="0"/>
      <w:marRight w:val="0"/>
      <w:marTop w:val="0"/>
      <w:marBottom w:val="0"/>
      <w:divBdr>
        <w:top w:val="none" w:sz="0" w:space="0" w:color="auto"/>
        <w:left w:val="none" w:sz="0" w:space="0" w:color="auto"/>
        <w:bottom w:val="none" w:sz="0" w:space="0" w:color="auto"/>
        <w:right w:val="none" w:sz="0" w:space="0" w:color="auto"/>
      </w:divBdr>
    </w:div>
    <w:div w:id="764227482">
      <w:bodyDiv w:val="1"/>
      <w:marLeft w:val="0"/>
      <w:marRight w:val="0"/>
      <w:marTop w:val="0"/>
      <w:marBottom w:val="0"/>
      <w:divBdr>
        <w:top w:val="none" w:sz="0" w:space="0" w:color="auto"/>
        <w:left w:val="none" w:sz="0" w:space="0" w:color="auto"/>
        <w:bottom w:val="none" w:sz="0" w:space="0" w:color="auto"/>
        <w:right w:val="none" w:sz="0" w:space="0" w:color="auto"/>
      </w:divBdr>
    </w:div>
    <w:div w:id="765809610">
      <w:bodyDiv w:val="1"/>
      <w:marLeft w:val="0"/>
      <w:marRight w:val="0"/>
      <w:marTop w:val="0"/>
      <w:marBottom w:val="0"/>
      <w:divBdr>
        <w:top w:val="none" w:sz="0" w:space="0" w:color="auto"/>
        <w:left w:val="none" w:sz="0" w:space="0" w:color="auto"/>
        <w:bottom w:val="none" w:sz="0" w:space="0" w:color="auto"/>
        <w:right w:val="none" w:sz="0" w:space="0" w:color="auto"/>
      </w:divBdr>
    </w:div>
    <w:div w:id="766773219">
      <w:bodyDiv w:val="1"/>
      <w:marLeft w:val="0"/>
      <w:marRight w:val="0"/>
      <w:marTop w:val="0"/>
      <w:marBottom w:val="0"/>
      <w:divBdr>
        <w:top w:val="none" w:sz="0" w:space="0" w:color="auto"/>
        <w:left w:val="none" w:sz="0" w:space="0" w:color="auto"/>
        <w:bottom w:val="none" w:sz="0" w:space="0" w:color="auto"/>
        <w:right w:val="none" w:sz="0" w:space="0" w:color="auto"/>
      </w:divBdr>
    </w:div>
    <w:div w:id="770512857">
      <w:bodyDiv w:val="1"/>
      <w:marLeft w:val="0"/>
      <w:marRight w:val="0"/>
      <w:marTop w:val="0"/>
      <w:marBottom w:val="0"/>
      <w:divBdr>
        <w:top w:val="none" w:sz="0" w:space="0" w:color="auto"/>
        <w:left w:val="none" w:sz="0" w:space="0" w:color="auto"/>
        <w:bottom w:val="none" w:sz="0" w:space="0" w:color="auto"/>
        <w:right w:val="none" w:sz="0" w:space="0" w:color="auto"/>
      </w:divBdr>
    </w:div>
    <w:div w:id="771318554">
      <w:bodyDiv w:val="1"/>
      <w:marLeft w:val="0"/>
      <w:marRight w:val="0"/>
      <w:marTop w:val="0"/>
      <w:marBottom w:val="0"/>
      <w:divBdr>
        <w:top w:val="none" w:sz="0" w:space="0" w:color="auto"/>
        <w:left w:val="none" w:sz="0" w:space="0" w:color="auto"/>
        <w:bottom w:val="none" w:sz="0" w:space="0" w:color="auto"/>
        <w:right w:val="none" w:sz="0" w:space="0" w:color="auto"/>
      </w:divBdr>
    </w:div>
    <w:div w:id="774666054">
      <w:bodyDiv w:val="1"/>
      <w:marLeft w:val="0"/>
      <w:marRight w:val="0"/>
      <w:marTop w:val="0"/>
      <w:marBottom w:val="0"/>
      <w:divBdr>
        <w:top w:val="none" w:sz="0" w:space="0" w:color="auto"/>
        <w:left w:val="none" w:sz="0" w:space="0" w:color="auto"/>
        <w:bottom w:val="none" w:sz="0" w:space="0" w:color="auto"/>
        <w:right w:val="none" w:sz="0" w:space="0" w:color="auto"/>
      </w:divBdr>
    </w:div>
    <w:div w:id="778186171">
      <w:bodyDiv w:val="1"/>
      <w:marLeft w:val="0"/>
      <w:marRight w:val="0"/>
      <w:marTop w:val="0"/>
      <w:marBottom w:val="0"/>
      <w:divBdr>
        <w:top w:val="none" w:sz="0" w:space="0" w:color="auto"/>
        <w:left w:val="none" w:sz="0" w:space="0" w:color="auto"/>
        <w:bottom w:val="none" w:sz="0" w:space="0" w:color="auto"/>
        <w:right w:val="none" w:sz="0" w:space="0" w:color="auto"/>
      </w:divBdr>
    </w:div>
    <w:div w:id="780489204">
      <w:bodyDiv w:val="1"/>
      <w:marLeft w:val="0"/>
      <w:marRight w:val="0"/>
      <w:marTop w:val="0"/>
      <w:marBottom w:val="0"/>
      <w:divBdr>
        <w:top w:val="none" w:sz="0" w:space="0" w:color="auto"/>
        <w:left w:val="none" w:sz="0" w:space="0" w:color="auto"/>
        <w:bottom w:val="none" w:sz="0" w:space="0" w:color="auto"/>
        <w:right w:val="none" w:sz="0" w:space="0" w:color="auto"/>
      </w:divBdr>
    </w:div>
    <w:div w:id="783575305">
      <w:bodyDiv w:val="1"/>
      <w:marLeft w:val="0"/>
      <w:marRight w:val="0"/>
      <w:marTop w:val="0"/>
      <w:marBottom w:val="0"/>
      <w:divBdr>
        <w:top w:val="none" w:sz="0" w:space="0" w:color="auto"/>
        <w:left w:val="none" w:sz="0" w:space="0" w:color="auto"/>
        <w:bottom w:val="none" w:sz="0" w:space="0" w:color="auto"/>
        <w:right w:val="none" w:sz="0" w:space="0" w:color="auto"/>
      </w:divBdr>
    </w:div>
    <w:div w:id="791753542">
      <w:bodyDiv w:val="1"/>
      <w:marLeft w:val="0"/>
      <w:marRight w:val="0"/>
      <w:marTop w:val="0"/>
      <w:marBottom w:val="0"/>
      <w:divBdr>
        <w:top w:val="none" w:sz="0" w:space="0" w:color="auto"/>
        <w:left w:val="none" w:sz="0" w:space="0" w:color="auto"/>
        <w:bottom w:val="none" w:sz="0" w:space="0" w:color="auto"/>
        <w:right w:val="none" w:sz="0" w:space="0" w:color="auto"/>
      </w:divBdr>
    </w:div>
    <w:div w:id="793983994">
      <w:bodyDiv w:val="1"/>
      <w:marLeft w:val="0"/>
      <w:marRight w:val="0"/>
      <w:marTop w:val="0"/>
      <w:marBottom w:val="0"/>
      <w:divBdr>
        <w:top w:val="none" w:sz="0" w:space="0" w:color="auto"/>
        <w:left w:val="none" w:sz="0" w:space="0" w:color="auto"/>
        <w:bottom w:val="none" w:sz="0" w:space="0" w:color="auto"/>
        <w:right w:val="none" w:sz="0" w:space="0" w:color="auto"/>
      </w:divBdr>
      <w:divsChild>
        <w:div w:id="1013453296">
          <w:marLeft w:val="0"/>
          <w:marRight w:val="0"/>
          <w:marTop w:val="0"/>
          <w:marBottom w:val="0"/>
          <w:divBdr>
            <w:top w:val="none" w:sz="0" w:space="0" w:color="auto"/>
            <w:left w:val="none" w:sz="0" w:space="0" w:color="auto"/>
            <w:bottom w:val="none" w:sz="0" w:space="0" w:color="auto"/>
            <w:right w:val="none" w:sz="0" w:space="0" w:color="auto"/>
          </w:divBdr>
          <w:divsChild>
            <w:div w:id="948656506">
              <w:marLeft w:val="0"/>
              <w:marRight w:val="0"/>
              <w:marTop w:val="0"/>
              <w:marBottom w:val="0"/>
              <w:divBdr>
                <w:top w:val="none" w:sz="0" w:space="0" w:color="auto"/>
                <w:left w:val="none" w:sz="0" w:space="0" w:color="auto"/>
                <w:bottom w:val="none" w:sz="0" w:space="0" w:color="auto"/>
                <w:right w:val="none" w:sz="0" w:space="0" w:color="auto"/>
              </w:divBdr>
              <w:divsChild>
                <w:div w:id="164633947">
                  <w:marLeft w:val="0"/>
                  <w:marRight w:val="0"/>
                  <w:marTop w:val="0"/>
                  <w:marBottom w:val="0"/>
                  <w:divBdr>
                    <w:top w:val="none" w:sz="0" w:space="0" w:color="auto"/>
                    <w:left w:val="none" w:sz="0" w:space="0" w:color="auto"/>
                    <w:bottom w:val="none" w:sz="0" w:space="0" w:color="auto"/>
                    <w:right w:val="none" w:sz="0" w:space="0" w:color="auto"/>
                  </w:divBdr>
                  <w:divsChild>
                    <w:div w:id="1043333490">
                      <w:marLeft w:val="0"/>
                      <w:marRight w:val="0"/>
                      <w:marTop w:val="0"/>
                      <w:marBottom w:val="0"/>
                      <w:divBdr>
                        <w:top w:val="none" w:sz="0" w:space="0" w:color="auto"/>
                        <w:left w:val="none" w:sz="0" w:space="0" w:color="auto"/>
                        <w:bottom w:val="none" w:sz="0" w:space="0" w:color="auto"/>
                        <w:right w:val="none" w:sz="0" w:space="0" w:color="auto"/>
                      </w:divBdr>
                      <w:divsChild>
                        <w:div w:id="106024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986287">
      <w:bodyDiv w:val="1"/>
      <w:marLeft w:val="0"/>
      <w:marRight w:val="0"/>
      <w:marTop w:val="0"/>
      <w:marBottom w:val="0"/>
      <w:divBdr>
        <w:top w:val="none" w:sz="0" w:space="0" w:color="auto"/>
        <w:left w:val="none" w:sz="0" w:space="0" w:color="auto"/>
        <w:bottom w:val="none" w:sz="0" w:space="0" w:color="auto"/>
        <w:right w:val="none" w:sz="0" w:space="0" w:color="auto"/>
      </w:divBdr>
    </w:div>
    <w:div w:id="794328258">
      <w:bodyDiv w:val="1"/>
      <w:marLeft w:val="0"/>
      <w:marRight w:val="0"/>
      <w:marTop w:val="0"/>
      <w:marBottom w:val="0"/>
      <w:divBdr>
        <w:top w:val="none" w:sz="0" w:space="0" w:color="auto"/>
        <w:left w:val="none" w:sz="0" w:space="0" w:color="auto"/>
        <w:bottom w:val="none" w:sz="0" w:space="0" w:color="auto"/>
        <w:right w:val="none" w:sz="0" w:space="0" w:color="auto"/>
      </w:divBdr>
    </w:div>
    <w:div w:id="799689044">
      <w:bodyDiv w:val="1"/>
      <w:marLeft w:val="0"/>
      <w:marRight w:val="0"/>
      <w:marTop w:val="0"/>
      <w:marBottom w:val="0"/>
      <w:divBdr>
        <w:top w:val="none" w:sz="0" w:space="0" w:color="auto"/>
        <w:left w:val="none" w:sz="0" w:space="0" w:color="auto"/>
        <w:bottom w:val="none" w:sz="0" w:space="0" w:color="auto"/>
        <w:right w:val="none" w:sz="0" w:space="0" w:color="auto"/>
      </w:divBdr>
    </w:div>
    <w:div w:id="805198260">
      <w:bodyDiv w:val="1"/>
      <w:marLeft w:val="0"/>
      <w:marRight w:val="0"/>
      <w:marTop w:val="0"/>
      <w:marBottom w:val="0"/>
      <w:divBdr>
        <w:top w:val="none" w:sz="0" w:space="0" w:color="auto"/>
        <w:left w:val="none" w:sz="0" w:space="0" w:color="auto"/>
        <w:bottom w:val="none" w:sz="0" w:space="0" w:color="auto"/>
        <w:right w:val="none" w:sz="0" w:space="0" w:color="auto"/>
      </w:divBdr>
    </w:div>
    <w:div w:id="811170816">
      <w:bodyDiv w:val="1"/>
      <w:marLeft w:val="0"/>
      <w:marRight w:val="0"/>
      <w:marTop w:val="0"/>
      <w:marBottom w:val="0"/>
      <w:divBdr>
        <w:top w:val="none" w:sz="0" w:space="0" w:color="auto"/>
        <w:left w:val="none" w:sz="0" w:space="0" w:color="auto"/>
        <w:bottom w:val="none" w:sz="0" w:space="0" w:color="auto"/>
        <w:right w:val="none" w:sz="0" w:space="0" w:color="auto"/>
      </w:divBdr>
    </w:div>
    <w:div w:id="812408062">
      <w:bodyDiv w:val="1"/>
      <w:marLeft w:val="0"/>
      <w:marRight w:val="0"/>
      <w:marTop w:val="0"/>
      <w:marBottom w:val="0"/>
      <w:divBdr>
        <w:top w:val="none" w:sz="0" w:space="0" w:color="auto"/>
        <w:left w:val="none" w:sz="0" w:space="0" w:color="auto"/>
        <w:bottom w:val="none" w:sz="0" w:space="0" w:color="auto"/>
        <w:right w:val="none" w:sz="0" w:space="0" w:color="auto"/>
      </w:divBdr>
    </w:div>
    <w:div w:id="813253476">
      <w:marLeft w:val="0"/>
      <w:marRight w:val="0"/>
      <w:marTop w:val="0"/>
      <w:marBottom w:val="0"/>
      <w:divBdr>
        <w:top w:val="none" w:sz="0" w:space="0" w:color="auto"/>
        <w:left w:val="none" w:sz="0" w:space="0" w:color="auto"/>
        <w:bottom w:val="none" w:sz="0" w:space="0" w:color="auto"/>
        <w:right w:val="none" w:sz="0" w:space="0" w:color="auto"/>
      </w:divBdr>
    </w:div>
    <w:div w:id="839468532">
      <w:bodyDiv w:val="1"/>
      <w:marLeft w:val="0"/>
      <w:marRight w:val="0"/>
      <w:marTop w:val="0"/>
      <w:marBottom w:val="0"/>
      <w:divBdr>
        <w:top w:val="none" w:sz="0" w:space="0" w:color="auto"/>
        <w:left w:val="none" w:sz="0" w:space="0" w:color="auto"/>
        <w:bottom w:val="none" w:sz="0" w:space="0" w:color="auto"/>
        <w:right w:val="none" w:sz="0" w:space="0" w:color="auto"/>
      </w:divBdr>
    </w:div>
    <w:div w:id="855995473">
      <w:bodyDiv w:val="1"/>
      <w:marLeft w:val="0"/>
      <w:marRight w:val="0"/>
      <w:marTop w:val="0"/>
      <w:marBottom w:val="0"/>
      <w:divBdr>
        <w:top w:val="none" w:sz="0" w:space="0" w:color="auto"/>
        <w:left w:val="none" w:sz="0" w:space="0" w:color="auto"/>
        <w:bottom w:val="none" w:sz="0" w:space="0" w:color="auto"/>
        <w:right w:val="none" w:sz="0" w:space="0" w:color="auto"/>
      </w:divBdr>
    </w:div>
    <w:div w:id="859969198">
      <w:bodyDiv w:val="1"/>
      <w:marLeft w:val="0"/>
      <w:marRight w:val="0"/>
      <w:marTop w:val="0"/>
      <w:marBottom w:val="0"/>
      <w:divBdr>
        <w:top w:val="none" w:sz="0" w:space="0" w:color="auto"/>
        <w:left w:val="none" w:sz="0" w:space="0" w:color="auto"/>
        <w:bottom w:val="none" w:sz="0" w:space="0" w:color="auto"/>
        <w:right w:val="none" w:sz="0" w:space="0" w:color="auto"/>
      </w:divBdr>
    </w:div>
    <w:div w:id="862599134">
      <w:bodyDiv w:val="1"/>
      <w:marLeft w:val="0"/>
      <w:marRight w:val="0"/>
      <w:marTop w:val="0"/>
      <w:marBottom w:val="0"/>
      <w:divBdr>
        <w:top w:val="none" w:sz="0" w:space="0" w:color="auto"/>
        <w:left w:val="none" w:sz="0" w:space="0" w:color="auto"/>
        <w:bottom w:val="none" w:sz="0" w:space="0" w:color="auto"/>
        <w:right w:val="none" w:sz="0" w:space="0" w:color="auto"/>
      </w:divBdr>
    </w:div>
    <w:div w:id="863596003">
      <w:bodyDiv w:val="1"/>
      <w:marLeft w:val="0"/>
      <w:marRight w:val="0"/>
      <w:marTop w:val="0"/>
      <w:marBottom w:val="0"/>
      <w:divBdr>
        <w:top w:val="none" w:sz="0" w:space="0" w:color="auto"/>
        <w:left w:val="none" w:sz="0" w:space="0" w:color="auto"/>
        <w:bottom w:val="none" w:sz="0" w:space="0" w:color="auto"/>
        <w:right w:val="none" w:sz="0" w:space="0" w:color="auto"/>
      </w:divBdr>
    </w:div>
    <w:div w:id="866985666">
      <w:bodyDiv w:val="1"/>
      <w:marLeft w:val="0"/>
      <w:marRight w:val="0"/>
      <w:marTop w:val="0"/>
      <w:marBottom w:val="0"/>
      <w:divBdr>
        <w:top w:val="none" w:sz="0" w:space="0" w:color="auto"/>
        <w:left w:val="none" w:sz="0" w:space="0" w:color="auto"/>
        <w:bottom w:val="none" w:sz="0" w:space="0" w:color="auto"/>
        <w:right w:val="none" w:sz="0" w:space="0" w:color="auto"/>
      </w:divBdr>
    </w:div>
    <w:div w:id="867520997">
      <w:bodyDiv w:val="1"/>
      <w:marLeft w:val="0"/>
      <w:marRight w:val="0"/>
      <w:marTop w:val="0"/>
      <w:marBottom w:val="0"/>
      <w:divBdr>
        <w:top w:val="none" w:sz="0" w:space="0" w:color="auto"/>
        <w:left w:val="none" w:sz="0" w:space="0" w:color="auto"/>
        <w:bottom w:val="none" w:sz="0" w:space="0" w:color="auto"/>
        <w:right w:val="none" w:sz="0" w:space="0" w:color="auto"/>
      </w:divBdr>
    </w:div>
    <w:div w:id="869681499">
      <w:bodyDiv w:val="1"/>
      <w:marLeft w:val="0"/>
      <w:marRight w:val="0"/>
      <w:marTop w:val="0"/>
      <w:marBottom w:val="0"/>
      <w:divBdr>
        <w:top w:val="none" w:sz="0" w:space="0" w:color="auto"/>
        <w:left w:val="none" w:sz="0" w:space="0" w:color="auto"/>
        <w:bottom w:val="none" w:sz="0" w:space="0" w:color="auto"/>
        <w:right w:val="none" w:sz="0" w:space="0" w:color="auto"/>
      </w:divBdr>
    </w:div>
    <w:div w:id="870729620">
      <w:bodyDiv w:val="1"/>
      <w:marLeft w:val="0"/>
      <w:marRight w:val="0"/>
      <w:marTop w:val="0"/>
      <w:marBottom w:val="0"/>
      <w:divBdr>
        <w:top w:val="none" w:sz="0" w:space="0" w:color="auto"/>
        <w:left w:val="none" w:sz="0" w:space="0" w:color="auto"/>
        <w:bottom w:val="none" w:sz="0" w:space="0" w:color="auto"/>
        <w:right w:val="none" w:sz="0" w:space="0" w:color="auto"/>
      </w:divBdr>
    </w:div>
    <w:div w:id="871303888">
      <w:bodyDiv w:val="1"/>
      <w:marLeft w:val="0"/>
      <w:marRight w:val="0"/>
      <w:marTop w:val="0"/>
      <w:marBottom w:val="0"/>
      <w:divBdr>
        <w:top w:val="none" w:sz="0" w:space="0" w:color="auto"/>
        <w:left w:val="none" w:sz="0" w:space="0" w:color="auto"/>
        <w:bottom w:val="none" w:sz="0" w:space="0" w:color="auto"/>
        <w:right w:val="none" w:sz="0" w:space="0" w:color="auto"/>
      </w:divBdr>
    </w:div>
    <w:div w:id="873619014">
      <w:bodyDiv w:val="1"/>
      <w:marLeft w:val="0"/>
      <w:marRight w:val="0"/>
      <w:marTop w:val="0"/>
      <w:marBottom w:val="0"/>
      <w:divBdr>
        <w:top w:val="none" w:sz="0" w:space="0" w:color="auto"/>
        <w:left w:val="none" w:sz="0" w:space="0" w:color="auto"/>
        <w:bottom w:val="none" w:sz="0" w:space="0" w:color="auto"/>
        <w:right w:val="none" w:sz="0" w:space="0" w:color="auto"/>
      </w:divBdr>
    </w:div>
    <w:div w:id="878250205">
      <w:bodyDiv w:val="1"/>
      <w:marLeft w:val="0"/>
      <w:marRight w:val="0"/>
      <w:marTop w:val="0"/>
      <w:marBottom w:val="0"/>
      <w:divBdr>
        <w:top w:val="none" w:sz="0" w:space="0" w:color="auto"/>
        <w:left w:val="none" w:sz="0" w:space="0" w:color="auto"/>
        <w:bottom w:val="none" w:sz="0" w:space="0" w:color="auto"/>
        <w:right w:val="none" w:sz="0" w:space="0" w:color="auto"/>
      </w:divBdr>
    </w:div>
    <w:div w:id="895816026">
      <w:bodyDiv w:val="1"/>
      <w:marLeft w:val="0"/>
      <w:marRight w:val="0"/>
      <w:marTop w:val="0"/>
      <w:marBottom w:val="0"/>
      <w:divBdr>
        <w:top w:val="none" w:sz="0" w:space="0" w:color="auto"/>
        <w:left w:val="none" w:sz="0" w:space="0" w:color="auto"/>
        <w:bottom w:val="none" w:sz="0" w:space="0" w:color="auto"/>
        <w:right w:val="none" w:sz="0" w:space="0" w:color="auto"/>
      </w:divBdr>
    </w:div>
    <w:div w:id="898444597">
      <w:bodyDiv w:val="1"/>
      <w:marLeft w:val="0"/>
      <w:marRight w:val="0"/>
      <w:marTop w:val="0"/>
      <w:marBottom w:val="0"/>
      <w:divBdr>
        <w:top w:val="none" w:sz="0" w:space="0" w:color="auto"/>
        <w:left w:val="none" w:sz="0" w:space="0" w:color="auto"/>
        <w:bottom w:val="none" w:sz="0" w:space="0" w:color="auto"/>
        <w:right w:val="none" w:sz="0" w:space="0" w:color="auto"/>
      </w:divBdr>
    </w:div>
    <w:div w:id="900603400">
      <w:bodyDiv w:val="1"/>
      <w:marLeft w:val="0"/>
      <w:marRight w:val="0"/>
      <w:marTop w:val="0"/>
      <w:marBottom w:val="0"/>
      <w:divBdr>
        <w:top w:val="none" w:sz="0" w:space="0" w:color="auto"/>
        <w:left w:val="none" w:sz="0" w:space="0" w:color="auto"/>
        <w:bottom w:val="none" w:sz="0" w:space="0" w:color="auto"/>
        <w:right w:val="none" w:sz="0" w:space="0" w:color="auto"/>
      </w:divBdr>
    </w:div>
    <w:div w:id="902527332">
      <w:bodyDiv w:val="1"/>
      <w:marLeft w:val="0"/>
      <w:marRight w:val="0"/>
      <w:marTop w:val="0"/>
      <w:marBottom w:val="0"/>
      <w:divBdr>
        <w:top w:val="none" w:sz="0" w:space="0" w:color="auto"/>
        <w:left w:val="none" w:sz="0" w:space="0" w:color="auto"/>
        <w:bottom w:val="none" w:sz="0" w:space="0" w:color="auto"/>
        <w:right w:val="none" w:sz="0" w:space="0" w:color="auto"/>
      </w:divBdr>
      <w:divsChild>
        <w:div w:id="1316299673">
          <w:marLeft w:val="0"/>
          <w:marRight w:val="0"/>
          <w:marTop w:val="0"/>
          <w:marBottom w:val="0"/>
          <w:divBdr>
            <w:top w:val="none" w:sz="0" w:space="0" w:color="auto"/>
            <w:left w:val="none" w:sz="0" w:space="0" w:color="auto"/>
            <w:bottom w:val="none" w:sz="0" w:space="0" w:color="auto"/>
            <w:right w:val="none" w:sz="0" w:space="0" w:color="auto"/>
          </w:divBdr>
          <w:divsChild>
            <w:div w:id="1118791019">
              <w:marLeft w:val="0"/>
              <w:marRight w:val="0"/>
              <w:marTop w:val="0"/>
              <w:marBottom w:val="0"/>
              <w:divBdr>
                <w:top w:val="none" w:sz="0" w:space="0" w:color="auto"/>
                <w:left w:val="none" w:sz="0" w:space="0" w:color="auto"/>
                <w:bottom w:val="none" w:sz="0" w:space="0" w:color="auto"/>
                <w:right w:val="none" w:sz="0" w:space="0" w:color="auto"/>
              </w:divBdr>
              <w:divsChild>
                <w:div w:id="630016907">
                  <w:marLeft w:val="0"/>
                  <w:marRight w:val="0"/>
                  <w:marTop w:val="0"/>
                  <w:marBottom w:val="0"/>
                  <w:divBdr>
                    <w:top w:val="none" w:sz="0" w:space="0" w:color="auto"/>
                    <w:left w:val="none" w:sz="0" w:space="0" w:color="auto"/>
                    <w:bottom w:val="none" w:sz="0" w:space="0" w:color="auto"/>
                    <w:right w:val="none" w:sz="0" w:space="0" w:color="auto"/>
                  </w:divBdr>
                  <w:divsChild>
                    <w:div w:id="391930017">
                      <w:marLeft w:val="0"/>
                      <w:marRight w:val="0"/>
                      <w:marTop w:val="0"/>
                      <w:marBottom w:val="0"/>
                      <w:divBdr>
                        <w:top w:val="none" w:sz="0" w:space="0" w:color="auto"/>
                        <w:left w:val="none" w:sz="0" w:space="0" w:color="auto"/>
                        <w:bottom w:val="none" w:sz="0" w:space="0" w:color="auto"/>
                        <w:right w:val="none" w:sz="0" w:space="0" w:color="auto"/>
                      </w:divBdr>
                      <w:divsChild>
                        <w:div w:id="2558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098225">
      <w:bodyDiv w:val="1"/>
      <w:marLeft w:val="0"/>
      <w:marRight w:val="0"/>
      <w:marTop w:val="0"/>
      <w:marBottom w:val="0"/>
      <w:divBdr>
        <w:top w:val="none" w:sz="0" w:space="0" w:color="auto"/>
        <w:left w:val="none" w:sz="0" w:space="0" w:color="auto"/>
        <w:bottom w:val="none" w:sz="0" w:space="0" w:color="auto"/>
        <w:right w:val="none" w:sz="0" w:space="0" w:color="auto"/>
      </w:divBdr>
    </w:div>
    <w:div w:id="911740999">
      <w:bodyDiv w:val="1"/>
      <w:marLeft w:val="0"/>
      <w:marRight w:val="0"/>
      <w:marTop w:val="0"/>
      <w:marBottom w:val="0"/>
      <w:divBdr>
        <w:top w:val="none" w:sz="0" w:space="0" w:color="auto"/>
        <w:left w:val="none" w:sz="0" w:space="0" w:color="auto"/>
        <w:bottom w:val="none" w:sz="0" w:space="0" w:color="auto"/>
        <w:right w:val="none" w:sz="0" w:space="0" w:color="auto"/>
      </w:divBdr>
    </w:div>
    <w:div w:id="913049171">
      <w:bodyDiv w:val="1"/>
      <w:marLeft w:val="0"/>
      <w:marRight w:val="0"/>
      <w:marTop w:val="0"/>
      <w:marBottom w:val="0"/>
      <w:divBdr>
        <w:top w:val="none" w:sz="0" w:space="0" w:color="auto"/>
        <w:left w:val="none" w:sz="0" w:space="0" w:color="auto"/>
        <w:bottom w:val="none" w:sz="0" w:space="0" w:color="auto"/>
        <w:right w:val="none" w:sz="0" w:space="0" w:color="auto"/>
      </w:divBdr>
    </w:div>
    <w:div w:id="914826121">
      <w:bodyDiv w:val="1"/>
      <w:marLeft w:val="0"/>
      <w:marRight w:val="0"/>
      <w:marTop w:val="0"/>
      <w:marBottom w:val="0"/>
      <w:divBdr>
        <w:top w:val="none" w:sz="0" w:space="0" w:color="auto"/>
        <w:left w:val="none" w:sz="0" w:space="0" w:color="auto"/>
        <w:bottom w:val="none" w:sz="0" w:space="0" w:color="auto"/>
        <w:right w:val="none" w:sz="0" w:space="0" w:color="auto"/>
      </w:divBdr>
    </w:div>
    <w:div w:id="919220136">
      <w:bodyDiv w:val="1"/>
      <w:marLeft w:val="0"/>
      <w:marRight w:val="0"/>
      <w:marTop w:val="0"/>
      <w:marBottom w:val="0"/>
      <w:divBdr>
        <w:top w:val="none" w:sz="0" w:space="0" w:color="auto"/>
        <w:left w:val="none" w:sz="0" w:space="0" w:color="auto"/>
        <w:bottom w:val="none" w:sz="0" w:space="0" w:color="auto"/>
        <w:right w:val="none" w:sz="0" w:space="0" w:color="auto"/>
      </w:divBdr>
    </w:div>
    <w:div w:id="926889494">
      <w:bodyDiv w:val="1"/>
      <w:marLeft w:val="0"/>
      <w:marRight w:val="0"/>
      <w:marTop w:val="0"/>
      <w:marBottom w:val="0"/>
      <w:divBdr>
        <w:top w:val="none" w:sz="0" w:space="0" w:color="auto"/>
        <w:left w:val="none" w:sz="0" w:space="0" w:color="auto"/>
        <w:bottom w:val="none" w:sz="0" w:space="0" w:color="auto"/>
        <w:right w:val="none" w:sz="0" w:space="0" w:color="auto"/>
      </w:divBdr>
    </w:div>
    <w:div w:id="934050476">
      <w:bodyDiv w:val="1"/>
      <w:marLeft w:val="0"/>
      <w:marRight w:val="0"/>
      <w:marTop w:val="0"/>
      <w:marBottom w:val="0"/>
      <w:divBdr>
        <w:top w:val="none" w:sz="0" w:space="0" w:color="auto"/>
        <w:left w:val="none" w:sz="0" w:space="0" w:color="auto"/>
        <w:bottom w:val="none" w:sz="0" w:space="0" w:color="auto"/>
        <w:right w:val="none" w:sz="0" w:space="0" w:color="auto"/>
      </w:divBdr>
    </w:div>
    <w:div w:id="947664308">
      <w:bodyDiv w:val="1"/>
      <w:marLeft w:val="0"/>
      <w:marRight w:val="0"/>
      <w:marTop w:val="0"/>
      <w:marBottom w:val="0"/>
      <w:divBdr>
        <w:top w:val="none" w:sz="0" w:space="0" w:color="auto"/>
        <w:left w:val="none" w:sz="0" w:space="0" w:color="auto"/>
        <w:bottom w:val="none" w:sz="0" w:space="0" w:color="auto"/>
        <w:right w:val="none" w:sz="0" w:space="0" w:color="auto"/>
      </w:divBdr>
    </w:div>
    <w:div w:id="960381570">
      <w:bodyDiv w:val="1"/>
      <w:marLeft w:val="0"/>
      <w:marRight w:val="0"/>
      <w:marTop w:val="0"/>
      <w:marBottom w:val="0"/>
      <w:divBdr>
        <w:top w:val="none" w:sz="0" w:space="0" w:color="auto"/>
        <w:left w:val="none" w:sz="0" w:space="0" w:color="auto"/>
        <w:bottom w:val="none" w:sz="0" w:space="0" w:color="auto"/>
        <w:right w:val="none" w:sz="0" w:space="0" w:color="auto"/>
      </w:divBdr>
    </w:div>
    <w:div w:id="962538604">
      <w:bodyDiv w:val="1"/>
      <w:marLeft w:val="0"/>
      <w:marRight w:val="0"/>
      <w:marTop w:val="0"/>
      <w:marBottom w:val="0"/>
      <w:divBdr>
        <w:top w:val="none" w:sz="0" w:space="0" w:color="auto"/>
        <w:left w:val="none" w:sz="0" w:space="0" w:color="auto"/>
        <w:bottom w:val="none" w:sz="0" w:space="0" w:color="auto"/>
        <w:right w:val="none" w:sz="0" w:space="0" w:color="auto"/>
      </w:divBdr>
    </w:div>
    <w:div w:id="968779859">
      <w:bodyDiv w:val="1"/>
      <w:marLeft w:val="0"/>
      <w:marRight w:val="0"/>
      <w:marTop w:val="0"/>
      <w:marBottom w:val="0"/>
      <w:divBdr>
        <w:top w:val="none" w:sz="0" w:space="0" w:color="auto"/>
        <w:left w:val="none" w:sz="0" w:space="0" w:color="auto"/>
        <w:bottom w:val="none" w:sz="0" w:space="0" w:color="auto"/>
        <w:right w:val="none" w:sz="0" w:space="0" w:color="auto"/>
      </w:divBdr>
    </w:div>
    <w:div w:id="969554569">
      <w:bodyDiv w:val="1"/>
      <w:marLeft w:val="0"/>
      <w:marRight w:val="0"/>
      <w:marTop w:val="0"/>
      <w:marBottom w:val="0"/>
      <w:divBdr>
        <w:top w:val="none" w:sz="0" w:space="0" w:color="auto"/>
        <w:left w:val="none" w:sz="0" w:space="0" w:color="auto"/>
        <w:bottom w:val="none" w:sz="0" w:space="0" w:color="auto"/>
        <w:right w:val="none" w:sz="0" w:space="0" w:color="auto"/>
      </w:divBdr>
    </w:div>
    <w:div w:id="1009337075">
      <w:bodyDiv w:val="1"/>
      <w:marLeft w:val="0"/>
      <w:marRight w:val="0"/>
      <w:marTop w:val="0"/>
      <w:marBottom w:val="0"/>
      <w:divBdr>
        <w:top w:val="none" w:sz="0" w:space="0" w:color="auto"/>
        <w:left w:val="none" w:sz="0" w:space="0" w:color="auto"/>
        <w:bottom w:val="none" w:sz="0" w:space="0" w:color="auto"/>
        <w:right w:val="none" w:sz="0" w:space="0" w:color="auto"/>
      </w:divBdr>
    </w:div>
    <w:div w:id="1020662248">
      <w:bodyDiv w:val="1"/>
      <w:marLeft w:val="0"/>
      <w:marRight w:val="0"/>
      <w:marTop w:val="0"/>
      <w:marBottom w:val="0"/>
      <w:divBdr>
        <w:top w:val="none" w:sz="0" w:space="0" w:color="auto"/>
        <w:left w:val="none" w:sz="0" w:space="0" w:color="auto"/>
        <w:bottom w:val="none" w:sz="0" w:space="0" w:color="auto"/>
        <w:right w:val="none" w:sz="0" w:space="0" w:color="auto"/>
      </w:divBdr>
    </w:div>
    <w:div w:id="1027214766">
      <w:bodyDiv w:val="1"/>
      <w:marLeft w:val="0"/>
      <w:marRight w:val="0"/>
      <w:marTop w:val="0"/>
      <w:marBottom w:val="0"/>
      <w:divBdr>
        <w:top w:val="none" w:sz="0" w:space="0" w:color="auto"/>
        <w:left w:val="none" w:sz="0" w:space="0" w:color="auto"/>
        <w:bottom w:val="none" w:sz="0" w:space="0" w:color="auto"/>
        <w:right w:val="none" w:sz="0" w:space="0" w:color="auto"/>
      </w:divBdr>
    </w:div>
    <w:div w:id="1027635617">
      <w:bodyDiv w:val="1"/>
      <w:marLeft w:val="0"/>
      <w:marRight w:val="0"/>
      <w:marTop w:val="0"/>
      <w:marBottom w:val="0"/>
      <w:divBdr>
        <w:top w:val="none" w:sz="0" w:space="0" w:color="auto"/>
        <w:left w:val="none" w:sz="0" w:space="0" w:color="auto"/>
        <w:bottom w:val="none" w:sz="0" w:space="0" w:color="auto"/>
        <w:right w:val="none" w:sz="0" w:space="0" w:color="auto"/>
      </w:divBdr>
    </w:div>
    <w:div w:id="1028871426">
      <w:bodyDiv w:val="1"/>
      <w:marLeft w:val="0"/>
      <w:marRight w:val="0"/>
      <w:marTop w:val="0"/>
      <w:marBottom w:val="0"/>
      <w:divBdr>
        <w:top w:val="none" w:sz="0" w:space="0" w:color="auto"/>
        <w:left w:val="none" w:sz="0" w:space="0" w:color="auto"/>
        <w:bottom w:val="none" w:sz="0" w:space="0" w:color="auto"/>
        <w:right w:val="none" w:sz="0" w:space="0" w:color="auto"/>
      </w:divBdr>
    </w:div>
    <w:div w:id="1034769445">
      <w:bodyDiv w:val="1"/>
      <w:marLeft w:val="0"/>
      <w:marRight w:val="0"/>
      <w:marTop w:val="0"/>
      <w:marBottom w:val="0"/>
      <w:divBdr>
        <w:top w:val="none" w:sz="0" w:space="0" w:color="auto"/>
        <w:left w:val="none" w:sz="0" w:space="0" w:color="auto"/>
        <w:bottom w:val="none" w:sz="0" w:space="0" w:color="auto"/>
        <w:right w:val="none" w:sz="0" w:space="0" w:color="auto"/>
      </w:divBdr>
    </w:div>
    <w:div w:id="1041051400">
      <w:bodyDiv w:val="1"/>
      <w:marLeft w:val="0"/>
      <w:marRight w:val="0"/>
      <w:marTop w:val="0"/>
      <w:marBottom w:val="0"/>
      <w:divBdr>
        <w:top w:val="none" w:sz="0" w:space="0" w:color="auto"/>
        <w:left w:val="none" w:sz="0" w:space="0" w:color="auto"/>
        <w:bottom w:val="none" w:sz="0" w:space="0" w:color="auto"/>
        <w:right w:val="none" w:sz="0" w:space="0" w:color="auto"/>
      </w:divBdr>
    </w:div>
    <w:div w:id="1042749200">
      <w:bodyDiv w:val="1"/>
      <w:marLeft w:val="0"/>
      <w:marRight w:val="0"/>
      <w:marTop w:val="0"/>
      <w:marBottom w:val="0"/>
      <w:divBdr>
        <w:top w:val="none" w:sz="0" w:space="0" w:color="auto"/>
        <w:left w:val="none" w:sz="0" w:space="0" w:color="auto"/>
        <w:bottom w:val="none" w:sz="0" w:space="0" w:color="auto"/>
        <w:right w:val="none" w:sz="0" w:space="0" w:color="auto"/>
      </w:divBdr>
    </w:div>
    <w:div w:id="1043099303">
      <w:bodyDiv w:val="1"/>
      <w:marLeft w:val="0"/>
      <w:marRight w:val="0"/>
      <w:marTop w:val="0"/>
      <w:marBottom w:val="0"/>
      <w:divBdr>
        <w:top w:val="none" w:sz="0" w:space="0" w:color="auto"/>
        <w:left w:val="none" w:sz="0" w:space="0" w:color="auto"/>
        <w:bottom w:val="none" w:sz="0" w:space="0" w:color="auto"/>
        <w:right w:val="none" w:sz="0" w:space="0" w:color="auto"/>
      </w:divBdr>
    </w:div>
    <w:div w:id="1054933043">
      <w:bodyDiv w:val="1"/>
      <w:marLeft w:val="0"/>
      <w:marRight w:val="0"/>
      <w:marTop w:val="0"/>
      <w:marBottom w:val="0"/>
      <w:divBdr>
        <w:top w:val="none" w:sz="0" w:space="0" w:color="auto"/>
        <w:left w:val="none" w:sz="0" w:space="0" w:color="auto"/>
        <w:bottom w:val="none" w:sz="0" w:space="0" w:color="auto"/>
        <w:right w:val="none" w:sz="0" w:space="0" w:color="auto"/>
      </w:divBdr>
    </w:div>
    <w:div w:id="1055130739">
      <w:bodyDiv w:val="1"/>
      <w:marLeft w:val="0"/>
      <w:marRight w:val="0"/>
      <w:marTop w:val="0"/>
      <w:marBottom w:val="0"/>
      <w:divBdr>
        <w:top w:val="none" w:sz="0" w:space="0" w:color="auto"/>
        <w:left w:val="none" w:sz="0" w:space="0" w:color="auto"/>
        <w:bottom w:val="none" w:sz="0" w:space="0" w:color="auto"/>
        <w:right w:val="none" w:sz="0" w:space="0" w:color="auto"/>
      </w:divBdr>
    </w:div>
    <w:div w:id="1063680095">
      <w:bodyDiv w:val="1"/>
      <w:marLeft w:val="0"/>
      <w:marRight w:val="0"/>
      <w:marTop w:val="0"/>
      <w:marBottom w:val="0"/>
      <w:divBdr>
        <w:top w:val="none" w:sz="0" w:space="0" w:color="auto"/>
        <w:left w:val="none" w:sz="0" w:space="0" w:color="auto"/>
        <w:bottom w:val="none" w:sz="0" w:space="0" w:color="auto"/>
        <w:right w:val="none" w:sz="0" w:space="0" w:color="auto"/>
      </w:divBdr>
    </w:div>
    <w:div w:id="1079327374">
      <w:bodyDiv w:val="1"/>
      <w:marLeft w:val="0"/>
      <w:marRight w:val="0"/>
      <w:marTop w:val="0"/>
      <w:marBottom w:val="0"/>
      <w:divBdr>
        <w:top w:val="none" w:sz="0" w:space="0" w:color="auto"/>
        <w:left w:val="none" w:sz="0" w:space="0" w:color="auto"/>
        <w:bottom w:val="none" w:sz="0" w:space="0" w:color="auto"/>
        <w:right w:val="none" w:sz="0" w:space="0" w:color="auto"/>
      </w:divBdr>
    </w:div>
    <w:div w:id="1079712260">
      <w:bodyDiv w:val="1"/>
      <w:marLeft w:val="0"/>
      <w:marRight w:val="0"/>
      <w:marTop w:val="0"/>
      <w:marBottom w:val="0"/>
      <w:divBdr>
        <w:top w:val="none" w:sz="0" w:space="0" w:color="auto"/>
        <w:left w:val="none" w:sz="0" w:space="0" w:color="auto"/>
        <w:bottom w:val="none" w:sz="0" w:space="0" w:color="auto"/>
        <w:right w:val="none" w:sz="0" w:space="0" w:color="auto"/>
      </w:divBdr>
    </w:div>
    <w:div w:id="1084952730">
      <w:bodyDiv w:val="1"/>
      <w:marLeft w:val="0"/>
      <w:marRight w:val="0"/>
      <w:marTop w:val="0"/>
      <w:marBottom w:val="0"/>
      <w:divBdr>
        <w:top w:val="none" w:sz="0" w:space="0" w:color="auto"/>
        <w:left w:val="none" w:sz="0" w:space="0" w:color="auto"/>
        <w:bottom w:val="none" w:sz="0" w:space="0" w:color="auto"/>
        <w:right w:val="none" w:sz="0" w:space="0" w:color="auto"/>
      </w:divBdr>
    </w:div>
    <w:div w:id="1086457987">
      <w:bodyDiv w:val="1"/>
      <w:marLeft w:val="0"/>
      <w:marRight w:val="0"/>
      <w:marTop w:val="0"/>
      <w:marBottom w:val="0"/>
      <w:divBdr>
        <w:top w:val="none" w:sz="0" w:space="0" w:color="auto"/>
        <w:left w:val="none" w:sz="0" w:space="0" w:color="auto"/>
        <w:bottom w:val="none" w:sz="0" w:space="0" w:color="auto"/>
        <w:right w:val="none" w:sz="0" w:space="0" w:color="auto"/>
      </w:divBdr>
    </w:div>
    <w:div w:id="1089082850">
      <w:bodyDiv w:val="1"/>
      <w:marLeft w:val="0"/>
      <w:marRight w:val="0"/>
      <w:marTop w:val="0"/>
      <w:marBottom w:val="0"/>
      <w:divBdr>
        <w:top w:val="none" w:sz="0" w:space="0" w:color="auto"/>
        <w:left w:val="none" w:sz="0" w:space="0" w:color="auto"/>
        <w:bottom w:val="none" w:sz="0" w:space="0" w:color="auto"/>
        <w:right w:val="none" w:sz="0" w:space="0" w:color="auto"/>
      </w:divBdr>
    </w:div>
    <w:div w:id="1097018480">
      <w:bodyDiv w:val="1"/>
      <w:marLeft w:val="0"/>
      <w:marRight w:val="0"/>
      <w:marTop w:val="0"/>
      <w:marBottom w:val="0"/>
      <w:divBdr>
        <w:top w:val="none" w:sz="0" w:space="0" w:color="auto"/>
        <w:left w:val="none" w:sz="0" w:space="0" w:color="auto"/>
        <w:bottom w:val="none" w:sz="0" w:space="0" w:color="auto"/>
        <w:right w:val="none" w:sz="0" w:space="0" w:color="auto"/>
      </w:divBdr>
    </w:div>
    <w:div w:id="1099370152">
      <w:bodyDiv w:val="1"/>
      <w:marLeft w:val="0"/>
      <w:marRight w:val="0"/>
      <w:marTop w:val="0"/>
      <w:marBottom w:val="0"/>
      <w:divBdr>
        <w:top w:val="none" w:sz="0" w:space="0" w:color="auto"/>
        <w:left w:val="none" w:sz="0" w:space="0" w:color="auto"/>
        <w:bottom w:val="none" w:sz="0" w:space="0" w:color="auto"/>
        <w:right w:val="none" w:sz="0" w:space="0" w:color="auto"/>
      </w:divBdr>
    </w:div>
    <w:div w:id="1105349017">
      <w:bodyDiv w:val="1"/>
      <w:marLeft w:val="0"/>
      <w:marRight w:val="0"/>
      <w:marTop w:val="0"/>
      <w:marBottom w:val="0"/>
      <w:divBdr>
        <w:top w:val="none" w:sz="0" w:space="0" w:color="auto"/>
        <w:left w:val="none" w:sz="0" w:space="0" w:color="auto"/>
        <w:bottom w:val="none" w:sz="0" w:space="0" w:color="auto"/>
        <w:right w:val="none" w:sz="0" w:space="0" w:color="auto"/>
      </w:divBdr>
    </w:div>
    <w:div w:id="1110245450">
      <w:bodyDiv w:val="1"/>
      <w:marLeft w:val="0"/>
      <w:marRight w:val="0"/>
      <w:marTop w:val="0"/>
      <w:marBottom w:val="0"/>
      <w:divBdr>
        <w:top w:val="none" w:sz="0" w:space="0" w:color="auto"/>
        <w:left w:val="none" w:sz="0" w:space="0" w:color="auto"/>
        <w:bottom w:val="none" w:sz="0" w:space="0" w:color="auto"/>
        <w:right w:val="none" w:sz="0" w:space="0" w:color="auto"/>
      </w:divBdr>
    </w:div>
    <w:div w:id="1111053921">
      <w:bodyDiv w:val="1"/>
      <w:marLeft w:val="0"/>
      <w:marRight w:val="0"/>
      <w:marTop w:val="0"/>
      <w:marBottom w:val="0"/>
      <w:divBdr>
        <w:top w:val="none" w:sz="0" w:space="0" w:color="auto"/>
        <w:left w:val="none" w:sz="0" w:space="0" w:color="auto"/>
        <w:bottom w:val="none" w:sz="0" w:space="0" w:color="auto"/>
        <w:right w:val="none" w:sz="0" w:space="0" w:color="auto"/>
      </w:divBdr>
    </w:div>
    <w:div w:id="1117336666">
      <w:bodyDiv w:val="1"/>
      <w:marLeft w:val="0"/>
      <w:marRight w:val="0"/>
      <w:marTop w:val="0"/>
      <w:marBottom w:val="0"/>
      <w:divBdr>
        <w:top w:val="none" w:sz="0" w:space="0" w:color="auto"/>
        <w:left w:val="none" w:sz="0" w:space="0" w:color="auto"/>
        <w:bottom w:val="none" w:sz="0" w:space="0" w:color="auto"/>
        <w:right w:val="none" w:sz="0" w:space="0" w:color="auto"/>
      </w:divBdr>
    </w:div>
    <w:div w:id="1120346026">
      <w:bodyDiv w:val="1"/>
      <w:marLeft w:val="0"/>
      <w:marRight w:val="0"/>
      <w:marTop w:val="0"/>
      <w:marBottom w:val="0"/>
      <w:divBdr>
        <w:top w:val="none" w:sz="0" w:space="0" w:color="auto"/>
        <w:left w:val="none" w:sz="0" w:space="0" w:color="auto"/>
        <w:bottom w:val="none" w:sz="0" w:space="0" w:color="auto"/>
        <w:right w:val="none" w:sz="0" w:space="0" w:color="auto"/>
      </w:divBdr>
    </w:div>
    <w:div w:id="1132136671">
      <w:bodyDiv w:val="1"/>
      <w:marLeft w:val="0"/>
      <w:marRight w:val="0"/>
      <w:marTop w:val="0"/>
      <w:marBottom w:val="0"/>
      <w:divBdr>
        <w:top w:val="none" w:sz="0" w:space="0" w:color="auto"/>
        <w:left w:val="none" w:sz="0" w:space="0" w:color="auto"/>
        <w:bottom w:val="none" w:sz="0" w:space="0" w:color="auto"/>
        <w:right w:val="none" w:sz="0" w:space="0" w:color="auto"/>
      </w:divBdr>
    </w:div>
    <w:div w:id="1137186848">
      <w:bodyDiv w:val="1"/>
      <w:marLeft w:val="0"/>
      <w:marRight w:val="0"/>
      <w:marTop w:val="0"/>
      <w:marBottom w:val="0"/>
      <w:divBdr>
        <w:top w:val="none" w:sz="0" w:space="0" w:color="auto"/>
        <w:left w:val="none" w:sz="0" w:space="0" w:color="auto"/>
        <w:bottom w:val="none" w:sz="0" w:space="0" w:color="auto"/>
        <w:right w:val="none" w:sz="0" w:space="0" w:color="auto"/>
      </w:divBdr>
    </w:div>
    <w:div w:id="1146976441">
      <w:bodyDiv w:val="1"/>
      <w:marLeft w:val="0"/>
      <w:marRight w:val="0"/>
      <w:marTop w:val="0"/>
      <w:marBottom w:val="0"/>
      <w:divBdr>
        <w:top w:val="none" w:sz="0" w:space="0" w:color="auto"/>
        <w:left w:val="none" w:sz="0" w:space="0" w:color="auto"/>
        <w:bottom w:val="none" w:sz="0" w:space="0" w:color="auto"/>
        <w:right w:val="none" w:sz="0" w:space="0" w:color="auto"/>
      </w:divBdr>
    </w:div>
    <w:div w:id="1151601189">
      <w:bodyDiv w:val="1"/>
      <w:marLeft w:val="0"/>
      <w:marRight w:val="0"/>
      <w:marTop w:val="0"/>
      <w:marBottom w:val="0"/>
      <w:divBdr>
        <w:top w:val="none" w:sz="0" w:space="0" w:color="auto"/>
        <w:left w:val="none" w:sz="0" w:space="0" w:color="auto"/>
        <w:bottom w:val="none" w:sz="0" w:space="0" w:color="auto"/>
        <w:right w:val="none" w:sz="0" w:space="0" w:color="auto"/>
      </w:divBdr>
    </w:div>
    <w:div w:id="1157068754">
      <w:bodyDiv w:val="1"/>
      <w:marLeft w:val="0"/>
      <w:marRight w:val="0"/>
      <w:marTop w:val="0"/>
      <w:marBottom w:val="0"/>
      <w:divBdr>
        <w:top w:val="none" w:sz="0" w:space="0" w:color="auto"/>
        <w:left w:val="none" w:sz="0" w:space="0" w:color="auto"/>
        <w:bottom w:val="none" w:sz="0" w:space="0" w:color="auto"/>
        <w:right w:val="none" w:sz="0" w:space="0" w:color="auto"/>
      </w:divBdr>
    </w:div>
    <w:div w:id="1158228735">
      <w:bodyDiv w:val="1"/>
      <w:marLeft w:val="0"/>
      <w:marRight w:val="0"/>
      <w:marTop w:val="0"/>
      <w:marBottom w:val="0"/>
      <w:divBdr>
        <w:top w:val="none" w:sz="0" w:space="0" w:color="auto"/>
        <w:left w:val="none" w:sz="0" w:space="0" w:color="auto"/>
        <w:bottom w:val="none" w:sz="0" w:space="0" w:color="auto"/>
        <w:right w:val="none" w:sz="0" w:space="0" w:color="auto"/>
      </w:divBdr>
    </w:div>
    <w:div w:id="1167094140">
      <w:bodyDiv w:val="1"/>
      <w:marLeft w:val="0"/>
      <w:marRight w:val="0"/>
      <w:marTop w:val="0"/>
      <w:marBottom w:val="0"/>
      <w:divBdr>
        <w:top w:val="none" w:sz="0" w:space="0" w:color="auto"/>
        <w:left w:val="none" w:sz="0" w:space="0" w:color="auto"/>
        <w:bottom w:val="none" w:sz="0" w:space="0" w:color="auto"/>
        <w:right w:val="none" w:sz="0" w:space="0" w:color="auto"/>
      </w:divBdr>
    </w:div>
    <w:div w:id="1167280688">
      <w:bodyDiv w:val="1"/>
      <w:marLeft w:val="0"/>
      <w:marRight w:val="0"/>
      <w:marTop w:val="0"/>
      <w:marBottom w:val="0"/>
      <w:divBdr>
        <w:top w:val="none" w:sz="0" w:space="0" w:color="auto"/>
        <w:left w:val="none" w:sz="0" w:space="0" w:color="auto"/>
        <w:bottom w:val="none" w:sz="0" w:space="0" w:color="auto"/>
        <w:right w:val="none" w:sz="0" w:space="0" w:color="auto"/>
      </w:divBdr>
    </w:div>
    <w:div w:id="1168248107">
      <w:bodyDiv w:val="1"/>
      <w:marLeft w:val="0"/>
      <w:marRight w:val="0"/>
      <w:marTop w:val="0"/>
      <w:marBottom w:val="0"/>
      <w:divBdr>
        <w:top w:val="none" w:sz="0" w:space="0" w:color="auto"/>
        <w:left w:val="none" w:sz="0" w:space="0" w:color="auto"/>
        <w:bottom w:val="none" w:sz="0" w:space="0" w:color="auto"/>
        <w:right w:val="none" w:sz="0" w:space="0" w:color="auto"/>
      </w:divBdr>
    </w:div>
    <w:div w:id="1169246613">
      <w:bodyDiv w:val="1"/>
      <w:marLeft w:val="0"/>
      <w:marRight w:val="0"/>
      <w:marTop w:val="0"/>
      <w:marBottom w:val="0"/>
      <w:divBdr>
        <w:top w:val="none" w:sz="0" w:space="0" w:color="auto"/>
        <w:left w:val="none" w:sz="0" w:space="0" w:color="auto"/>
        <w:bottom w:val="none" w:sz="0" w:space="0" w:color="auto"/>
        <w:right w:val="none" w:sz="0" w:space="0" w:color="auto"/>
      </w:divBdr>
    </w:div>
    <w:div w:id="1170365655">
      <w:bodyDiv w:val="1"/>
      <w:marLeft w:val="0"/>
      <w:marRight w:val="0"/>
      <w:marTop w:val="0"/>
      <w:marBottom w:val="0"/>
      <w:divBdr>
        <w:top w:val="none" w:sz="0" w:space="0" w:color="auto"/>
        <w:left w:val="none" w:sz="0" w:space="0" w:color="auto"/>
        <w:bottom w:val="none" w:sz="0" w:space="0" w:color="auto"/>
        <w:right w:val="none" w:sz="0" w:space="0" w:color="auto"/>
      </w:divBdr>
    </w:div>
    <w:div w:id="1182670751">
      <w:bodyDiv w:val="1"/>
      <w:marLeft w:val="0"/>
      <w:marRight w:val="0"/>
      <w:marTop w:val="0"/>
      <w:marBottom w:val="0"/>
      <w:divBdr>
        <w:top w:val="none" w:sz="0" w:space="0" w:color="auto"/>
        <w:left w:val="none" w:sz="0" w:space="0" w:color="auto"/>
        <w:bottom w:val="none" w:sz="0" w:space="0" w:color="auto"/>
        <w:right w:val="none" w:sz="0" w:space="0" w:color="auto"/>
      </w:divBdr>
    </w:div>
    <w:div w:id="1195197236">
      <w:bodyDiv w:val="1"/>
      <w:marLeft w:val="0"/>
      <w:marRight w:val="0"/>
      <w:marTop w:val="0"/>
      <w:marBottom w:val="0"/>
      <w:divBdr>
        <w:top w:val="none" w:sz="0" w:space="0" w:color="auto"/>
        <w:left w:val="none" w:sz="0" w:space="0" w:color="auto"/>
        <w:bottom w:val="none" w:sz="0" w:space="0" w:color="auto"/>
        <w:right w:val="none" w:sz="0" w:space="0" w:color="auto"/>
      </w:divBdr>
    </w:div>
    <w:div w:id="1202591043">
      <w:bodyDiv w:val="1"/>
      <w:marLeft w:val="0"/>
      <w:marRight w:val="0"/>
      <w:marTop w:val="0"/>
      <w:marBottom w:val="0"/>
      <w:divBdr>
        <w:top w:val="none" w:sz="0" w:space="0" w:color="auto"/>
        <w:left w:val="none" w:sz="0" w:space="0" w:color="auto"/>
        <w:bottom w:val="none" w:sz="0" w:space="0" w:color="auto"/>
        <w:right w:val="none" w:sz="0" w:space="0" w:color="auto"/>
      </w:divBdr>
    </w:div>
    <w:div w:id="1209875156">
      <w:bodyDiv w:val="1"/>
      <w:marLeft w:val="0"/>
      <w:marRight w:val="0"/>
      <w:marTop w:val="0"/>
      <w:marBottom w:val="0"/>
      <w:divBdr>
        <w:top w:val="none" w:sz="0" w:space="0" w:color="auto"/>
        <w:left w:val="none" w:sz="0" w:space="0" w:color="auto"/>
        <w:bottom w:val="none" w:sz="0" w:space="0" w:color="auto"/>
        <w:right w:val="none" w:sz="0" w:space="0" w:color="auto"/>
      </w:divBdr>
    </w:div>
    <w:div w:id="1216628391">
      <w:bodyDiv w:val="1"/>
      <w:marLeft w:val="0"/>
      <w:marRight w:val="0"/>
      <w:marTop w:val="0"/>
      <w:marBottom w:val="0"/>
      <w:divBdr>
        <w:top w:val="none" w:sz="0" w:space="0" w:color="auto"/>
        <w:left w:val="none" w:sz="0" w:space="0" w:color="auto"/>
        <w:bottom w:val="none" w:sz="0" w:space="0" w:color="auto"/>
        <w:right w:val="none" w:sz="0" w:space="0" w:color="auto"/>
      </w:divBdr>
    </w:div>
    <w:div w:id="1217082959">
      <w:bodyDiv w:val="1"/>
      <w:marLeft w:val="0"/>
      <w:marRight w:val="0"/>
      <w:marTop w:val="0"/>
      <w:marBottom w:val="0"/>
      <w:divBdr>
        <w:top w:val="none" w:sz="0" w:space="0" w:color="auto"/>
        <w:left w:val="none" w:sz="0" w:space="0" w:color="auto"/>
        <w:bottom w:val="none" w:sz="0" w:space="0" w:color="auto"/>
        <w:right w:val="none" w:sz="0" w:space="0" w:color="auto"/>
      </w:divBdr>
    </w:div>
    <w:div w:id="1220478016">
      <w:bodyDiv w:val="1"/>
      <w:marLeft w:val="0"/>
      <w:marRight w:val="0"/>
      <w:marTop w:val="0"/>
      <w:marBottom w:val="0"/>
      <w:divBdr>
        <w:top w:val="none" w:sz="0" w:space="0" w:color="auto"/>
        <w:left w:val="none" w:sz="0" w:space="0" w:color="auto"/>
        <w:bottom w:val="none" w:sz="0" w:space="0" w:color="auto"/>
        <w:right w:val="none" w:sz="0" w:space="0" w:color="auto"/>
      </w:divBdr>
    </w:div>
    <w:div w:id="1225096345">
      <w:bodyDiv w:val="1"/>
      <w:marLeft w:val="0"/>
      <w:marRight w:val="0"/>
      <w:marTop w:val="0"/>
      <w:marBottom w:val="0"/>
      <w:divBdr>
        <w:top w:val="none" w:sz="0" w:space="0" w:color="auto"/>
        <w:left w:val="none" w:sz="0" w:space="0" w:color="auto"/>
        <w:bottom w:val="none" w:sz="0" w:space="0" w:color="auto"/>
        <w:right w:val="none" w:sz="0" w:space="0" w:color="auto"/>
      </w:divBdr>
    </w:div>
    <w:div w:id="1227642998">
      <w:bodyDiv w:val="1"/>
      <w:marLeft w:val="0"/>
      <w:marRight w:val="0"/>
      <w:marTop w:val="0"/>
      <w:marBottom w:val="0"/>
      <w:divBdr>
        <w:top w:val="none" w:sz="0" w:space="0" w:color="auto"/>
        <w:left w:val="none" w:sz="0" w:space="0" w:color="auto"/>
        <w:bottom w:val="none" w:sz="0" w:space="0" w:color="auto"/>
        <w:right w:val="none" w:sz="0" w:space="0" w:color="auto"/>
      </w:divBdr>
    </w:div>
    <w:div w:id="1231229895">
      <w:bodyDiv w:val="1"/>
      <w:marLeft w:val="0"/>
      <w:marRight w:val="0"/>
      <w:marTop w:val="0"/>
      <w:marBottom w:val="0"/>
      <w:divBdr>
        <w:top w:val="none" w:sz="0" w:space="0" w:color="auto"/>
        <w:left w:val="none" w:sz="0" w:space="0" w:color="auto"/>
        <w:bottom w:val="none" w:sz="0" w:space="0" w:color="auto"/>
        <w:right w:val="none" w:sz="0" w:space="0" w:color="auto"/>
      </w:divBdr>
    </w:div>
    <w:div w:id="1235625145">
      <w:bodyDiv w:val="1"/>
      <w:marLeft w:val="0"/>
      <w:marRight w:val="0"/>
      <w:marTop w:val="0"/>
      <w:marBottom w:val="0"/>
      <w:divBdr>
        <w:top w:val="none" w:sz="0" w:space="0" w:color="auto"/>
        <w:left w:val="none" w:sz="0" w:space="0" w:color="auto"/>
        <w:bottom w:val="none" w:sz="0" w:space="0" w:color="auto"/>
        <w:right w:val="none" w:sz="0" w:space="0" w:color="auto"/>
      </w:divBdr>
    </w:div>
    <w:div w:id="1238125945">
      <w:bodyDiv w:val="1"/>
      <w:marLeft w:val="0"/>
      <w:marRight w:val="0"/>
      <w:marTop w:val="0"/>
      <w:marBottom w:val="0"/>
      <w:divBdr>
        <w:top w:val="none" w:sz="0" w:space="0" w:color="auto"/>
        <w:left w:val="none" w:sz="0" w:space="0" w:color="auto"/>
        <w:bottom w:val="none" w:sz="0" w:space="0" w:color="auto"/>
        <w:right w:val="none" w:sz="0" w:space="0" w:color="auto"/>
      </w:divBdr>
    </w:div>
    <w:div w:id="1241914517">
      <w:bodyDiv w:val="1"/>
      <w:marLeft w:val="0"/>
      <w:marRight w:val="0"/>
      <w:marTop w:val="0"/>
      <w:marBottom w:val="0"/>
      <w:divBdr>
        <w:top w:val="none" w:sz="0" w:space="0" w:color="auto"/>
        <w:left w:val="none" w:sz="0" w:space="0" w:color="auto"/>
        <w:bottom w:val="none" w:sz="0" w:space="0" w:color="auto"/>
        <w:right w:val="none" w:sz="0" w:space="0" w:color="auto"/>
      </w:divBdr>
    </w:div>
    <w:div w:id="1256549665">
      <w:bodyDiv w:val="1"/>
      <w:marLeft w:val="0"/>
      <w:marRight w:val="0"/>
      <w:marTop w:val="0"/>
      <w:marBottom w:val="0"/>
      <w:divBdr>
        <w:top w:val="none" w:sz="0" w:space="0" w:color="auto"/>
        <w:left w:val="none" w:sz="0" w:space="0" w:color="auto"/>
        <w:bottom w:val="none" w:sz="0" w:space="0" w:color="auto"/>
        <w:right w:val="none" w:sz="0" w:space="0" w:color="auto"/>
      </w:divBdr>
    </w:div>
    <w:div w:id="1260597782">
      <w:bodyDiv w:val="1"/>
      <w:marLeft w:val="0"/>
      <w:marRight w:val="0"/>
      <w:marTop w:val="0"/>
      <w:marBottom w:val="0"/>
      <w:divBdr>
        <w:top w:val="none" w:sz="0" w:space="0" w:color="auto"/>
        <w:left w:val="none" w:sz="0" w:space="0" w:color="auto"/>
        <w:bottom w:val="none" w:sz="0" w:space="0" w:color="auto"/>
        <w:right w:val="none" w:sz="0" w:space="0" w:color="auto"/>
      </w:divBdr>
    </w:div>
    <w:div w:id="1264218138">
      <w:bodyDiv w:val="1"/>
      <w:marLeft w:val="0"/>
      <w:marRight w:val="0"/>
      <w:marTop w:val="0"/>
      <w:marBottom w:val="0"/>
      <w:divBdr>
        <w:top w:val="none" w:sz="0" w:space="0" w:color="auto"/>
        <w:left w:val="none" w:sz="0" w:space="0" w:color="auto"/>
        <w:bottom w:val="none" w:sz="0" w:space="0" w:color="auto"/>
        <w:right w:val="none" w:sz="0" w:space="0" w:color="auto"/>
      </w:divBdr>
      <w:divsChild>
        <w:div w:id="749666980">
          <w:marLeft w:val="0"/>
          <w:marRight w:val="0"/>
          <w:marTop w:val="0"/>
          <w:marBottom w:val="0"/>
          <w:divBdr>
            <w:top w:val="none" w:sz="0" w:space="0" w:color="auto"/>
            <w:left w:val="none" w:sz="0" w:space="0" w:color="auto"/>
            <w:bottom w:val="none" w:sz="0" w:space="0" w:color="auto"/>
            <w:right w:val="none" w:sz="0" w:space="0" w:color="auto"/>
          </w:divBdr>
          <w:divsChild>
            <w:div w:id="1511413277">
              <w:marLeft w:val="0"/>
              <w:marRight w:val="0"/>
              <w:marTop w:val="0"/>
              <w:marBottom w:val="0"/>
              <w:divBdr>
                <w:top w:val="none" w:sz="0" w:space="0" w:color="auto"/>
                <w:left w:val="none" w:sz="0" w:space="0" w:color="auto"/>
                <w:bottom w:val="none" w:sz="0" w:space="0" w:color="auto"/>
                <w:right w:val="none" w:sz="0" w:space="0" w:color="auto"/>
              </w:divBdr>
              <w:divsChild>
                <w:div w:id="1842085984">
                  <w:marLeft w:val="0"/>
                  <w:marRight w:val="0"/>
                  <w:marTop w:val="0"/>
                  <w:marBottom w:val="0"/>
                  <w:divBdr>
                    <w:top w:val="none" w:sz="0" w:space="0" w:color="auto"/>
                    <w:left w:val="none" w:sz="0" w:space="0" w:color="auto"/>
                    <w:bottom w:val="none" w:sz="0" w:space="0" w:color="auto"/>
                    <w:right w:val="none" w:sz="0" w:space="0" w:color="auto"/>
                  </w:divBdr>
                  <w:divsChild>
                    <w:div w:id="1154832520">
                      <w:marLeft w:val="0"/>
                      <w:marRight w:val="0"/>
                      <w:marTop w:val="0"/>
                      <w:marBottom w:val="0"/>
                      <w:divBdr>
                        <w:top w:val="none" w:sz="0" w:space="0" w:color="auto"/>
                        <w:left w:val="none" w:sz="0" w:space="0" w:color="auto"/>
                        <w:bottom w:val="none" w:sz="0" w:space="0" w:color="auto"/>
                        <w:right w:val="none" w:sz="0" w:space="0" w:color="auto"/>
                      </w:divBdr>
                      <w:divsChild>
                        <w:div w:id="25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219600">
      <w:bodyDiv w:val="1"/>
      <w:marLeft w:val="0"/>
      <w:marRight w:val="0"/>
      <w:marTop w:val="0"/>
      <w:marBottom w:val="0"/>
      <w:divBdr>
        <w:top w:val="none" w:sz="0" w:space="0" w:color="auto"/>
        <w:left w:val="none" w:sz="0" w:space="0" w:color="auto"/>
        <w:bottom w:val="none" w:sz="0" w:space="0" w:color="auto"/>
        <w:right w:val="none" w:sz="0" w:space="0" w:color="auto"/>
      </w:divBdr>
    </w:div>
    <w:div w:id="1265571003">
      <w:bodyDiv w:val="1"/>
      <w:marLeft w:val="0"/>
      <w:marRight w:val="0"/>
      <w:marTop w:val="0"/>
      <w:marBottom w:val="0"/>
      <w:divBdr>
        <w:top w:val="none" w:sz="0" w:space="0" w:color="auto"/>
        <w:left w:val="none" w:sz="0" w:space="0" w:color="auto"/>
        <w:bottom w:val="none" w:sz="0" w:space="0" w:color="auto"/>
        <w:right w:val="none" w:sz="0" w:space="0" w:color="auto"/>
      </w:divBdr>
    </w:div>
    <w:div w:id="1267495918">
      <w:bodyDiv w:val="1"/>
      <w:marLeft w:val="0"/>
      <w:marRight w:val="0"/>
      <w:marTop w:val="0"/>
      <w:marBottom w:val="0"/>
      <w:divBdr>
        <w:top w:val="none" w:sz="0" w:space="0" w:color="auto"/>
        <w:left w:val="none" w:sz="0" w:space="0" w:color="auto"/>
        <w:bottom w:val="none" w:sz="0" w:space="0" w:color="auto"/>
        <w:right w:val="none" w:sz="0" w:space="0" w:color="auto"/>
      </w:divBdr>
    </w:div>
    <w:div w:id="1279022980">
      <w:bodyDiv w:val="1"/>
      <w:marLeft w:val="0"/>
      <w:marRight w:val="0"/>
      <w:marTop w:val="0"/>
      <w:marBottom w:val="0"/>
      <w:divBdr>
        <w:top w:val="none" w:sz="0" w:space="0" w:color="auto"/>
        <w:left w:val="none" w:sz="0" w:space="0" w:color="auto"/>
        <w:bottom w:val="none" w:sz="0" w:space="0" w:color="auto"/>
        <w:right w:val="none" w:sz="0" w:space="0" w:color="auto"/>
      </w:divBdr>
    </w:div>
    <w:div w:id="1282227401">
      <w:bodyDiv w:val="1"/>
      <w:marLeft w:val="0"/>
      <w:marRight w:val="0"/>
      <w:marTop w:val="0"/>
      <w:marBottom w:val="0"/>
      <w:divBdr>
        <w:top w:val="none" w:sz="0" w:space="0" w:color="auto"/>
        <w:left w:val="none" w:sz="0" w:space="0" w:color="auto"/>
        <w:bottom w:val="none" w:sz="0" w:space="0" w:color="auto"/>
        <w:right w:val="none" w:sz="0" w:space="0" w:color="auto"/>
      </w:divBdr>
    </w:div>
    <w:div w:id="1286617517">
      <w:marLeft w:val="0"/>
      <w:marRight w:val="0"/>
      <w:marTop w:val="0"/>
      <w:marBottom w:val="0"/>
      <w:divBdr>
        <w:top w:val="none" w:sz="0" w:space="0" w:color="auto"/>
        <w:left w:val="none" w:sz="0" w:space="0" w:color="auto"/>
        <w:bottom w:val="none" w:sz="0" w:space="0" w:color="auto"/>
        <w:right w:val="none" w:sz="0" w:space="0" w:color="auto"/>
      </w:divBdr>
      <w:divsChild>
        <w:div w:id="1561090013">
          <w:marLeft w:val="0"/>
          <w:marRight w:val="0"/>
          <w:marTop w:val="0"/>
          <w:marBottom w:val="0"/>
          <w:divBdr>
            <w:top w:val="none" w:sz="0" w:space="0" w:color="auto"/>
            <w:left w:val="none" w:sz="0" w:space="0" w:color="auto"/>
            <w:bottom w:val="none" w:sz="0" w:space="0" w:color="auto"/>
            <w:right w:val="none" w:sz="0" w:space="0" w:color="auto"/>
          </w:divBdr>
          <w:divsChild>
            <w:div w:id="93863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3685">
      <w:bodyDiv w:val="1"/>
      <w:marLeft w:val="0"/>
      <w:marRight w:val="0"/>
      <w:marTop w:val="0"/>
      <w:marBottom w:val="0"/>
      <w:divBdr>
        <w:top w:val="none" w:sz="0" w:space="0" w:color="auto"/>
        <w:left w:val="none" w:sz="0" w:space="0" w:color="auto"/>
        <w:bottom w:val="none" w:sz="0" w:space="0" w:color="auto"/>
        <w:right w:val="none" w:sz="0" w:space="0" w:color="auto"/>
      </w:divBdr>
    </w:div>
    <w:div w:id="1303458409">
      <w:bodyDiv w:val="1"/>
      <w:marLeft w:val="0"/>
      <w:marRight w:val="0"/>
      <w:marTop w:val="0"/>
      <w:marBottom w:val="0"/>
      <w:divBdr>
        <w:top w:val="none" w:sz="0" w:space="0" w:color="auto"/>
        <w:left w:val="none" w:sz="0" w:space="0" w:color="auto"/>
        <w:bottom w:val="none" w:sz="0" w:space="0" w:color="auto"/>
        <w:right w:val="none" w:sz="0" w:space="0" w:color="auto"/>
      </w:divBdr>
    </w:div>
    <w:div w:id="1320843360">
      <w:bodyDiv w:val="1"/>
      <w:marLeft w:val="0"/>
      <w:marRight w:val="0"/>
      <w:marTop w:val="0"/>
      <w:marBottom w:val="0"/>
      <w:divBdr>
        <w:top w:val="none" w:sz="0" w:space="0" w:color="auto"/>
        <w:left w:val="none" w:sz="0" w:space="0" w:color="auto"/>
        <w:bottom w:val="none" w:sz="0" w:space="0" w:color="auto"/>
        <w:right w:val="none" w:sz="0" w:space="0" w:color="auto"/>
      </w:divBdr>
    </w:div>
    <w:div w:id="1330594310">
      <w:bodyDiv w:val="1"/>
      <w:marLeft w:val="0"/>
      <w:marRight w:val="0"/>
      <w:marTop w:val="0"/>
      <w:marBottom w:val="0"/>
      <w:divBdr>
        <w:top w:val="none" w:sz="0" w:space="0" w:color="auto"/>
        <w:left w:val="none" w:sz="0" w:space="0" w:color="auto"/>
        <w:bottom w:val="none" w:sz="0" w:space="0" w:color="auto"/>
        <w:right w:val="none" w:sz="0" w:space="0" w:color="auto"/>
      </w:divBdr>
    </w:div>
    <w:div w:id="1331102457">
      <w:bodyDiv w:val="1"/>
      <w:marLeft w:val="0"/>
      <w:marRight w:val="0"/>
      <w:marTop w:val="0"/>
      <w:marBottom w:val="0"/>
      <w:divBdr>
        <w:top w:val="none" w:sz="0" w:space="0" w:color="auto"/>
        <w:left w:val="none" w:sz="0" w:space="0" w:color="auto"/>
        <w:bottom w:val="none" w:sz="0" w:space="0" w:color="auto"/>
        <w:right w:val="none" w:sz="0" w:space="0" w:color="auto"/>
      </w:divBdr>
    </w:div>
    <w:div w:id="1334648358">
      <w:bodyDiv w:val="1"/>
      <w:marLeft w:val="0"/>
      <w:marRight w:val="0"/>
      <w:marTop w:val="0"/>
      <w:marBottom w:val="0"/>
      <w:divBdr>
        <w:top w:val="none" w:sz="0" w:space="0" w:color="auto"/>
        <w:left w:val="none" w:sz="0" w:space="0" w:color="auto"/>
        <w:bottom w:val="none" w:sz="0" w:space="0" w:color="auto"/>
        <w:right w:val="none" w:sz="0" w:space="0" w:color="auto"/>
      </w:divBdr>
    </w:div>
    <w:div w:id="1334839449">
      <w:bodyDiv w:val="1"/>
      <w:marLeft w:val="0"/>
      <w:marRight w:val="0"/>
      <w:marTop w:val="0"/>
      <w:marBottom w:val="0"/>
      <w:divBdr>
        <w:top w:val="none" w:sz="0" w:space="0" w:color="auto"/>
        <w:left w:val="none" w:sz="0" w:space="0" w:color="auto"/>
        <w:bottom w:val="none" w:sz="0" w:space="0" w:color="auto"/>
        <w:right w:val="none" w:sz="0" w:space="0" w:color="auto"/>
      </w:divBdr>
    </w:div>
    <w:div w:id="1337918986">
      <w:bodyDiv w:val="1"/>
      <w:marLeft w:val="0"/>
      <w:marRight w:val="0"/>
      <w:marTop w:val="0"/>
      <w:marBottom w:val="0"/>
      <w:divBdr>
        <w:top w:val="none" w:sz="0" w:space="0" w:color="auto"/>
        <w:left w:val="none" w:sz="0" w:space="0" w:color="auto"/>
        <w:bottom w:val="none" w:sz="0" w:space="0" w:color="auto"/>
        <w:right w:val="none" w:sz="0" w:space="0" w:color="auto"/>
      </w:divBdr>
    </w:div>
    <w:div w:id="1338583382">
      <w:bodyDiv w:val="1"/>
      <w:marLeft w:val="0"/>
      <w:marRight w:val="0"/>
      <w:marTop w:val="0"/>
      <w:marBottom w:val="0"/>
      <w:divBdr>
        <w:top w:val="none" w:sz="0" w:space="0" w:color="auto"/>
        <w:left w:val="none" w:sz="0" w:space="0" w:color="auto"/>
        <w:bottom w:val="none" w:sz="0" w:space="0" w:color="auto"/>
        <w:right w:val="none" w:sz="0" w:space="0" w:color="auto"/>
      </w:divBdr>
    </w:div>
    <w:div w:id="1344361030">
      <w:bodyDiv w:val="1"/>
      <w:marLeft w:val="0"/>
      <w:marRight w:val="0"/>
      <w:marTop w:val="0"/>
      <w:marBottom w:val="0"/>
      <w:divBdr>
        <w:top w:val="none" w:sz="0" w:space="0" w:color="auto"/>
        <w:left w:val="none" w:sz="0" w:space="0" w:color="auto"/>
        <w:bottom w:val="none" w:sz="0" w:space="0" w:color="auto"/>
        <w:right w:val="none" w:sz="0" w:space="0" w:color="auto"/>
      </w:divBdr>
    </w:div>
    <w:div w:id="1355039136">
      <w:bodyDiv w:val="1"/>
      <w:marLeft w:val="0"/>
      <w:marRight w:val="0"/>
      <w:marTop w:val="0"/>
      <w:marBottom w:val="0"/>
      <w:divBdr>
        <w:top w:val="none" w:sz="0" w:space="0" w:color="auto"/>
        <w:left w:val="none" w:sz="0" w:space="0" w:color="auto"/>
        <w:bottom w:val="none" w:sz="0" w:space="0" w:color="auto"/>
        <w:right w:val="none" w:sz="0" w:space="0" w:color="auto"/>
      </w:divBdr>
    </w:div>
    <w:div w:id="1355381313">
      <w:bodyDiv w:val="1"/>
      <w:marLeft w:val="0"/>
      <w:marRight w:val="0"/>
      <w:marTop w:val="0"/>
      <w:marBottom w:val="0"/>
      <w:divBdr>
        <w:top w:val="none" w:sz="0" w:space="0" w:color="auto"/>
        <w:left w:val="none" w:sz="0" w:space="0" w:color="auto"/>
        <w:bottom w:val="none" w:sz="0" w:space="0" w:color="auto"/>
        <w:right w:val="none" w:sz="0" w:space="0" w:color="auto"/>
      </w:divBdr>
    </w:div>
    <w:div w:id="1355617954">
      <w:bodyDiv w:val="1"/>
      <w:marLeft w:val="0"/>
      <w:marRight w:val="0"/>
      <w:marTop w:val="0"/>
      <w:marBottom w:val="0"/>
      <w:divBdr>
        <w:top w:val="none" w:sz="0" w:space="0" w:color="auto"/>
        <w:left w:val="none" w:sz="0" w:space="0" w:color="auto"/>
        <w:bottom w:val="none" w:sz="0" w:space="0" w:color="auto"/>
        <w:right w:val="none" w:sz="0" w:space="0" w:color="auto"/>
      </w:divBdr>
    </w:div>
    <w:div w:id="1355618671">
      <w:bodyDiv w:val="1"/>
      <w:marLeft w:val="0"/>
      <w:marRight w:val="0"/>
      <w:marTop w:val="0"/>
      <w:marBottom w:val="0"/>
      <w:divBdr>
        <w:top w:val="none" w:sz="0" w:space="0" w:color="auto"/>
        <w:left w:val="none" w:sz="0" w:space="0" w:color="auto"/>
        <w:bottom w:val="none" w:sz="0" w:space="0" w:color="auto"/>
        <w:right w:val="none" w:sz="0" w:space="0" w:color="auto"/>
      </w:divBdr>
    </w:div>
    <w:div w:id="1363821971">
      <w:bodyDiv w:val="1"/>
      <w:marLeft w:val="0"/>
      <w:marRight w:val="0"/>
      <w:marTop w:val="0"/>
      <w:marBottom w:val="0"/>
      <w:divBdr>
        <w:top w:val="none" w:sz="0" w:space="0" w:color="auto"/>
        <w:left w:val="none" w:sz="0" w:space="0" w:color="auto"/>
        <w:bottom w:val="none" w:sz="0" w:space="0" w:color="auto"/>
        <w:right w:val="none" w:sz="0" w:space="0" w:color="auto"/>
      </w:divBdr>
    </w:div>
    <w:div w:id="1374386059">
      <w:bodyDiv w:val="1"/>
      <w:marLeft w:val="0"/>
      <w:marRight w:val="0"/>
      <w:marTop w:val="0"/>
      <w:marBottom w:val="0"/>
      <w:divBdr>
        <w:top w:val="none" w:sz="0" w:space="0" w:color="auto"/>
        <w:left w:val="none" w:sz="0" w:space="0" w:color="auto"/>
        <w:bottom w:val="none" w:sz="0" w:space="0" w:color="auto"/>
        <w:right w:val="none" w:sz="0" w:space="0" w:color="auto"/>
      </w:divBdr>
    </w:div>
    <w:div w:id="1380788374">
      <w:bodyDiv w:val="1"/>
      <w:marLeft w:val="0"/>
      <w:marRight w:val="0"/>
      <w:marTop w:val="0"/>
      <w:marBottom w:val="0"/>
      <w:divBdr>
        <w:top w:val="none" w:sz="0" w:space="0" w:color="auto"/>
        <w:left w:val="none" w:sz="0" w:space="0" w:color="auto"/>
        <w:bottom w:val="none" w:sz="0" w:space="0" w:color="auto"/>
        <w:right w:val="none" w:sz="0" w:space="0" w:color="auto"/>
      </w:divBdr>
    </w:div>
    <w:div w:id="1381512108">
      <w:bodyDiv w:val="1"/>
      <w:marLeft w:val="0"/>
      <w:marRight w:val="0"/>
      <w:marTop w:val="0"/>
      <w:marBottom w:val="0"/>
      <w:divBdr>
        <w:top w:val="none" w:sz="0" w:space="0" w:color="auto"/>
        <w:left w:val="none" w:sz="0" w:space="0" w:color="auto"/>
        <w:bottom w:val="none" w:sz="0" w:space="0" w:color="auto"/>
        <w:right w:val="none" w:sz="0" w:space="0" w:color="auto"/>
      </w:divBdr>
    </w:div>
    <w:div w:id="1391615382">
      <w:bodyDiv w:val="1"/>
      <w:marLeft w:val="0"/>
      <w:marRight w:val="0"/>
      <w:marTop w:val="0"/>
      <w:marBottom w:val="0"/>
      <w:divBdr>
        <w:top w:val="none" w:sz="0" w:space="0" w:color="auto"/>
        <w:left w:val="none" w:sz="0" w:space="0" w:color="auto"/>
        <w:bottom w:val="none" w:sz="0" w:space="0" w:color="auto"/>
        <w:right w:val="none" w:sz="0" w:space="0" w:color="auto"/>
      </w:divBdr>
    </w:div>
    <w:div w:id="1395156870">
      <w:bodyDiv w:val="1"/>
      <w:marLeft w:val="0"/>
      <w:marRight w:val="0"/>
      <w:marTop w:val="0"/>
      <w:marBottom w:val="0"/>
      <w:divBdr>
        <w:top w:val="none" w:sz="0" w:space="0" w:color="auto"/>
        <w:left w:val="none" w:sz="0" w:space="0" w:color="auto"/>
        <w:bottom w:val="none" w:sz="0" w:space="0" w:color="auto"/>
        <w:right w:val="none" w:sz="0" w:space="0" w:color="auto"/>
      </w:divBdr>
    </w:div>
    <w:div w:id="1400010028">
      <w:bodyDiv w:val="1"/>
      <w:marLeft w:val="0"/>
      <w:marRight w:val="0"/>
      <w:marTop w:val="0"/>
      <w:marBottom w:val="0"/>
      <w:divBdr>
        <w:top w:val="none" w:sz="0" w:space="0" w:color="auto"/>
        <w:left w:val="none" w:sz="0" w:space="0" w:color="auto"/>
        <w:bottom w:val="none" w:sz="0" w:space="0" w:color="auto"/>
        <w:right w:val="none" w:sz="0" w:space="0" w:color="auto"/>
      </w:divBdr>
    </w:div>
    <w:div w:id="1402291792">
      <w:bodyDiv w:val="1"/>
      <w:marLeft w:val="0"/>
      <w:marRight w:val="0"/>
      <w:marTop w:val="0"/>
      <w:marBottom w:val="0"/>
      <w:divBdr>
        <w:top w:val="none" w:sz="0" w:space="0" w:color="auto"/>
        <w:left w:val="none" w:sz="0" w:space="0" w:color="auto"/>
        <w:bottom w:val="none" w:sz="0" w:space="0" w:color="auto"/>
        <w:right w:val="none" w:sz="0" w:space="0" w:color="auto"/>
      </w:divBdr>
    </w:div>
    <w:div w:id="1404795271">
      <w:bodyDiv w:val="1"/>
      <w:marLeft w:val="0"/>
      <w:marRight w:val="0"/>
      <w:marTop w:val="0"/>
      <w:marBottom w:val="0"/>
      <w:divBdr>
        <w:top w:val="none" w:sz="0" w:space="0" w:color="auto"/>
        <w:left w:val="none" w:sz="0" w:space="0" w:color="auto"/>
        <w:bottom w:val="none" w:sz="0" w:space="0" w:color="auto"/>
        <w:right w:val="none" w:sz="0" w:space="0" w:color="auto"/>
      </w:divBdr>
    </w:div>
    <w:div w:id="1407535657">
      <w:bodyDiv w:val="1"/>
      <w:marLeft w:val="0"/>
      <w:marRight w:val="0"/>
      <w:marTop w:val="0"/>
      <w:marBottom w:val="0"/>
      <w:divBdr>
        <w:top w:val="none" w:sz="0" w:space="0" w:color="auto"/>
        <w:left w:val="none" w:sz="0" w:space="0" w:color="auto"/>
        <w:bottom w:val="none" w:sz="0" w:space="0" w:color="auto"/>
        <w:right w:val="none" w:sz="0" w:space="0" w:color="auto"/>
      </w:divBdr>
    </w:div>
    <w:div w:id="1409234313">
      <w:bodyDiv w:val="1"/>
      <w:marLeft w:val="0"/>
      <w:marRight w:val="0"/>
      <w:marTop w:val="0"/>
      <w:marBottom w:val="0"/>
      <w:divBdr>
        <w:top w:val="none" w:sz="0" w:space="0" w:color="auto"/>
        <w:left w:val="none" w:sz="0" w:space="0" w:color="auto"/>
        <w:bottom w:val="none" w:sz="0" w:space="0" w:color="auto"/>
        <w:right w:val="none" w:sz="0" w:space="0" w:color="auto"/>
      </w:divBdr>
    </w:div>
    <w:div w:id="1410418629">
      <w:bodyDiv w:val="1"/>
      <w:marLeft w:val="0"/>
      <w:marRight w:val="0"/>
      <w:marTop w:val="0"/>
      <w:marBottom w:val="0"/>
      <w:divBdr>
        <w:top w:val="none" w:sz="0" w:space="0" w:color="auto"/>
        <w:left w:val="none" w:sz="0" w:space="0" w:color="auto"/>
        <w:bottom w:val="none" w:sz="0" w:space="0" w:color="auto"/>
        <w:right w:val="none" w:sz="0" w:space="0" w:color="auto"/>
      </w:divBdr>
    </w:div>
    <w:div w:id="1415082245">
      <w:bodyDiv w:val="1"/>
      <w:marLeft w:val="0"/>
      <w:marRight w:val="0"/>
      <w:marTop w:val="0"/>
      <w:marBottom w:val="0"/>
      <w:divBdr>
        <w:top w:val="none" w:sz="0" w:space="0" w:color="auto"/>
        <w:left w:val="none" w:sz="0" w:space="0" w:color="auto"/>
        <w:bottom w:val="none" w:sz="0" w:space="0" w:color="auto"/>
        <w:right w:val="none" w:sz="0" w:space="0" w:color="auto"/>
      </w:divBdr>
    </w:div>
    <w:div w:id="1417357993">
      <w:marLeft w:val="0"/>
      <w:marRight w:val="0"/>
      <w:marTop w:val="0"/>
      <w:marBottom w:val="0"/>
      <w:divBdr>
        <w:top w:val="none" w:sz="0" w:space="0" w:color="auto"/>
        <w:left w:val="none" w:sz="0" w:space="0" w:color="auto"/>
        <w:bottom w:val="none" w:sz="0" w:space="0" w:color="auto"/>
        <w:right w:val="none" w:sz="0" w:space="0" w:color="auto"/>
      </w:divBdr>
      <w:divsChild>
        <w:div w:id="290521557">
          <w:marLeft w:val="9255"/>
          <w:marRight w:val="0"/>
          <w:marTop w:val="0"/>
          <w:marBottom w:val="0"/>
          <w:divBdr>
            <w:top w:val="none" w:sz="0" w:space="0" w:color="auto"/>
            <w:left w:val="none" w:sz="0" w:space="0" w:color="auto"/>
            <w:bottom w:val="none" w:sz="0" w:space="0" w:color="auto"/>
            <w:right w:val="none" w:sz="0" w:space="0" w:color="auto"/>
          </w:divBdr>
        </w:div>
        <w:div w:id="314376629">
          <w:marLeft w:val="0"/>
          <w:marRight w:val="0"/>
          <w:marTop w:val="0"/>
          <w:marBottom w:val="0"/>
          <w:divBdr>
            <w:top w:val="none" w:sz="0" w:space="0" w:color="auto"/>
            <w:left w:val="none" w:sz="0" w:space="0" w:color="auto"/>
            <w:bottom w:val="none" w:sz="0" w:space="0" w:color="auto"/>
            <w:right w:val="none" w:sz="0" w:space="0" w:color="auto"/>
          </w:divBdr>
        </w:div>
        <w:div w:id="1130174021">
          <w:marLeft w:val="0"/>
          <w:marRight w:val="0"/>
          <w:marTop w:val="0"/>
          <w:marBottom w:val="0"/>
          <w:divBdr>
            <w:top w:val="none" w:sz="0" w:space="0" w:color="auto"/>
            <w:left w:val="none" w:sz="0" w:space="0" w:color="auto"/>
            <w:bottom w:val="none" w:sz="0" w:space="0" w:color="auto"/>
            <w:right w:val="none" w:sz="0" w:space="0" w:color="auto"/>
          </w:divBdr>
          <w:divsChild>
            <w:div w:id="1888712844">
              <w:marLeft w:val="0"/>
              <w:marRight w:val="0"/>
              <w:marTop w:val="0"/>
              <w:marBottom w:val="0"/>
              <w:divBdr>
                <w:top w:val="none" w:sz="0" w:space="0" w:color="auto"/>
                <w:left w:val="none" w:sz="0" w:space="0" w:color="auto"/>
                <w:bottom w:val="none" w:sz="0" w:space="0" w:color="auto"/>
                <w:right w:val="none" w:sz="0" w:space="0" w:color="auto"/>
              </w:divBdr>
              <w:divsChild>
                <w:div w:id="1290817030">
                  <w:marLeft w:val="0"/>
                  <w:marRight w:val="0"/>
                  <w:marTop w:val="0"/>
                  <w:marBottom w:val="0"/>
                  <w:divBdr>
                    <w:top w:val="none" w:sz="0" w:space="0" w:color="auto"/>
                    <w:left w:val="none" w:sz="0" w:space="0" w:color="auto"/>
                    <w:bottom w:val="none" w:sz="0" w:space="0" w:color="auto"/>
                    <w:right w:val="none" w:sz="0" w:space="0" w:color="auto"/>
                  </w:divBdr>
                  <w:divsChild>
                    <w:div w:id="25252753">
                      <w:marLeft w:val="0"/>
                      <w:marRight w:val="0"/>
                      <w:marTop w:val="0"/>
                      <w:marBottom w:val="0"/>
                      <w:divBdr>
                        <w:top w:val="none" w:sz="0" w:space="0" w:color="auto"/>
                        <w:left w:val="none" w:sz="0" w:space="0" w:color="auto"/>
                        <w:bottom w:val="none" w:sz="0" w:space="0" w:color="auto"/>
                        <w:right w:val="none" w:sz="0" w:space="0" w:color="auto"/>
                      </w:divBdr>
                      <w:divsChild>
                        <w:div w:id="154104923">
                          <w:marLeft w:val="0"/>
                          <w:marRight w:val="0"/>
                          <w:marTop w:val="0"/>
                          <w:marBottom w:val="0"/>
                          <w:divBdr>
                            <w:top w:val="none" w:sz="0" w:space="0" w:color="auto"/>
                            <w:left w:val="none" w:sz="0" w:space="0" w:color="auto"/>
                            <w:bottom w:val="none" w:sz="0" w:space="0" w:color="auto"/>
                            <w:right w:val="none" w:sz="0" w:space="0" w:color="auto"/>
                          </w:divBdr>
                        </w:div>
                        <w:div w:id="386417549">
                          <w:marLeft w:val="0"/>
                          <w:marRight w:val="0"/>
                          <w:marTop w:val="0"/>
                          <w:marBottom w:val="0"/>
                          <w:divBdr>
                            <w:top w:val="none" w:sz="0" w:space="0" w:color="auto"/>
                            <w:left w:val="none" w:sz="0" w:space="0" w:color="auto"/>
                            <w:bottom w:val="none" w:sz="0" w:space="0" w:color="auto"/>
                            <w:right w:val="none" w:sz="0" w:space="0" w:color="auto"/>
                          </w:divBdr>
                        </w:div>
                      </w:divsChild>
                    </w:div>
                    <w:div w:id="654260492">
                      <w:marLeft w:val="0"/>
                      <w:marRight w:val="0"/>
                      <w:marTop w:val="0"/>
                      <w:marBottom w:val="0"/>
                      <w:divBdr>
                        <w:top w:val="none" w:sz="0" w:space="0" w:color="auto"/>
                        <w:left w:val="none" w:sz="0" w:space="0" w:color="auto"/>
                        <w:bottom w:val="none" w:sz="0" w:space="0" w:color="auto"/>
                        <w:right w:val="none" w:sz="0" w:space="0" w:color="auto"/>
                      </w:divBdr>
                      <w:divsChild>
                        <w:div w:id="2011135453">
                          <w:marLeft w:val="0"/>
                          <w:marRight w:val="0"/>
                          <w:marTop w:val="0"/>
                          <w:marBottom w:val="0"/>
                          <w:divBdr>
                            <w:top w:val="none" w:sz="0" w:space="0" w:color="auto"/>
                            <w:left w:val="none" w:sz="0" w:space="0" w:color="auto"/>
                            <w:bottom w:val="none" w:sz="0" w:space="0" w:color="auto"/>
                            <w:right w:val="none" w:sz="0" w:space="0" w:color="auto"/>
                          </w:divBdr>
                        </w:div>
                      </w:divsChild>
                    </w:div>
                    <w:div w:id="1271668990">
                      <w:marLeft w:val="0"/>
                      <w:marRight w:val="0"/>
                      <w:marTop w:val="0"/>
                      <w:marBottom w:val="0"/>
                      <w:divBdr>
                        <w:top w:val="none" w:sz="0" w:space="0" w:color="auto"/>
                        <w:left w:val="none" w:sz="0" w:space="0" w:color="auto"/>
                        <w:bottom w:val="none" w:sz="0" w:space="0" w:color="auto"/>
                        <w:right w:val="none" w:sz="0" w:space="0" w:color="auto"/>
                      </w:divBdr>
                      <w:divsChild>
                        <w:div w:id="34073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48310">
          <w:marLeft w:val="0"/>
          <w:marRight w:val="0"/>
          <w:marTop w:val="0"/>
          <w:marBottom w:val="0"/>
          <w:divBdr>
            <w:top w:val="none" w:sz="0" w:space="0" w:color="auto"/>
            <w:left w:val="none" w:sz="0" w:space="0" w:color="auto"/>
            <w:bottom w:val="none" w:sz="0" w:space="0" w:color="auto"/>
            <w:right w:val="none" w:sz="0" w:space="0" w:color="auto"/>
          </w:divBdr>
        </w:div>
      </w:divsChild>
    </w:div>
    <w:div w:id="1420711185">
      <w:bodyDiv w:val="1"/>
      <w:marLeft w:val="0"/>
      <w:marRight w:val="0"/>
      <w:marTop w:val="0"/>
      <w:marBottom w:val="0"/>
      <w:divBdr>
        <w:top w:val="none" w:sz="0" w:space="0" w:color="auto"/>
        <w:left w:val="none" w:sz="0" w:space="0" w:color="auto"/>
        <w:bottom w:val="none" w:sz="0" w:space="0" w:color="auto"/>
        <w:right w:val="none" w:sz="0" w:space="0" w:color="auto"/>
      </w:divBdr>
    </w:div>
    <w:div w:id="1421293224">
      <w:bodyDiv w:val="1"/>
      <w:marLeft w:val="0"/>
      <w:marRight w:val="0"/>
      <w:marTop w:val="0"/>
      <w:marBottom w:val="0"/>
      <w:divBdr>
        <w:top w:val="none" w:sz="0" w:space="0" w:color="auto"/>
        <w:left w:val="none" w:sz="0" w:space="0" w:color="auto"/>
        <w:bottom w:val="none" w:sz="0" w:space="0" w:color="auto"/>
        <w:right w:val="none" w:sz="0" w:space="0" w:color="auto"/>
      </w:divBdr>
    </w:div>
    <w:div w:id="1427652923">
      <w:bodyDiv w:val="1"/>
      <w:marLeft w:val="0"/>
      <w:marRight w:val="0"/>
      <w:marTop w:val="0"/>
      <w:marBottom w:val="0"/>
      <w:divBdr>
        <w:top w:val="none" w:sz="0" w:space="0" w:color="auto"/>
        <w:left w:val="none" w:sz="0" w:space="0" w:color="auto"/>
        <w:bottom w:val="none" w:sz="0" w:space="0" w:color="auto"/>
        <w:right w:val="none" w:sz="0" w:space="0" w:color="auto"/>
      </w:divBdr>
    </w:div>
    <w:div w:id="1432042909">
      <w:bodyDiv w:val="1"/>
      <w:marLeft w:val="0"/>
      <w:marRight w:val="0"/>
      <w:marTop w:val="0"/>
      <w:marBottom w:val="0"/>
      <w:divBdr>
        <w:top w:val="none" w:sz="0" w:space="0" w:color="auto"/>
        <w:left w:val="none" w:sz="0" w:space="0" w:color="auto"/>
        <w:bottom w:val="none" w:sz="0" w:space="0" w:color="auto"/>
        <w:right w:val="none" w:sz="0" w:space="0" w:color="auto"/>
      </w:divBdr>
    </w:div>
    <w:div w:id="1432165199">
      <w:bodyDiv w:val="1"/>
      <w:marLeft w:val="0"/>
      <w:marRight w:val="0"/>
      <w:marTop w:val="0"/>
      <w:marBottom w:val="0"/>
      <w:divBdr>
        <w:top w:val="none" w:sz="0" w:space="0" w:color="auto"/>
        <w:left w:val="none" w:sz="0" w:space="0" w:color="auto"/>
        <w:bottom w:val="none" w:sz="0" w:space="0" w:color="auto"/>
        <w:right w:val="none" w:sz="0" w:space="0" w:color="auto"/>
      </w:divBdr>
      <w:divsChild>
        <w:div w:id="828979073">
          <w:marLeft w:val="0"/>
          <w:marRight w:val="0"/>
          <w:marTop w:val="0"/>
          <w:marBottom w:val="0"/>
          <w:divBdr>
            <w:top w:val="none" w:sz="0" w:space="0" w:color="auto"/>
            <w:left w:val="none" w:sz="0" w:space="0" w:color="auto"/>
            <w:bottom w:val="none" w:sz="0" w:space="0" w:color="auto"/>
            <w:right w:val="none" w:sz="0" w:space="0" w:color="auto"/>
          </w:divBdr>
          <w:divsChild>
            <w:div w:id="1202475769">
              <w:marLeft w:val="0"/>
              <w:marRight w:val="0"/>
              <w:marTop w:val="0"/>
              <w:marBottom w:val="0"/>
              <w:divBdr>
                <w:top w:val="none" w:sz="0" w:space="0" w:color="auto"/>
                <w:left w:val="none" w:sz="0" w:space="0" w:color="auto"/>
                <w:bottom w:val="none" w:sz="0" w:space="0" w:color="auto"/>
                <w:right w:val="none" w:sz="0" w:space="0" w:color="auto"/>
              </w:divBdr>
              <w:divsChild>
                <w:div w:id="1666208525">
                  <w:marLeft w:val="0"/>
                  <w:marRight w:val="0"/>
                  <w:marTop w:val="0"/>
                  <w:marBottom w:val="0"/>
                  <w:divBdr>
                    <w:top w:val="none" w:sz="0" w:space="0" w:color="auto"/>
                    <w:left w:val="none" w:sz="0" w:space="0" w:color="auto"/>
                    <w:bottom w:val="none" w:sz="0" w:space="0" w:color="auto"/>
                    <w:right w:val="none" w:sz="0" w:space="0" w:color="auto"/>
                  </w:divBdr>
                  <w:divsChild>
                    <w:div w:id="613363858">
                      <w:marLeft w:val="0"/>
                      <w:marRight w:val="0"/>
                      <w:marTop w:val="0"/>
                      <w:marBottom w:val="0"/>
                      <w:divBdr>
                        <w:top w:val="none" w:sz="0" w:space="0" w:color="auto"/>
                        <w:left w:val="none" w:sz="0" w:space="0" w:color="auto"/>
                        <w:bottom w:val="none" w:sz="0" w:space="0" w:color="auto"/>
                        <w:right w:val="none" w:sz="0" w:space="0" w:color="auto"/>
                      </w:divBdr>
                      <w:divsChild>
                        <w:div w:id="164169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431700">
      <w:bodyDiv w:val="1"/>
      <w:marLeft w:val="0"/>
      <w:marRight w:val="0"/>
      <w:marTop w:val="0"/>
      <w:marBottom w:val="0"/>
      <w:divBdr>
        <w:top w:val="none" w:sz="0" w:space="0" w:color="auto"/>
        <w:left w:val="none" w:sz="0" w:space="0" w:color="auto"/>
        <w:bottom w:val="none" w:sz="0" w:space="0" w:color="auto"/>
        <w:right w:val="none" w:sz="0" w:space="0" w:color="auto"/>
      </w:divBdr>
    </w:div>
    <w:div w:id="1437942597">
      <w:bodyDiv w:val="1"/>
      <w:marLeft w:val="0"/>
      <w:marRight w:val="0"/>
      <w:marTop w:val="0"/>
      <w:marBottom w:val="0"/>
      <w:divBdr>
        <w:top w:val="none" w:sz="0" w:space="0" w:color="auto"/>
        <w:left w:val="none" w:sz="0" w:space="0" w:color="auto"/>
        <w:bottom w:val="none" w:sz="0" w:space="0" w:color="auto"/>
        <w:right w:val="none" w:sz="0" w:space="0" w:color="auto"/>
      </w:divBdr>
    </w:div>
    <w:div w:id="1439986257">
      <w:bodyDiv w:val="1"/>
      <w:marLeft w:val="0"/>
      <w:marRight w:val="0"/>
      <w:marTop w:val="0"/>
      <w:marBottom w:val="0"/>
      <w:divBdr>
        <w:top w:val="none" w:sz="0" w:space="0" w:color="auto"/>
        <w:left w:val="none" w:sz="0" w:space="0" w:color="auto"/>
        <w:bottom w:val="none" w:sz="0" w:space="0" w:color="auto"/>
        <w:right w:val="none" w:sz="0" w:space="0" w:color="auto"/>
      </w:divBdr>
    </w:div>
    <w:div w:id="1449277764">
      <w:bodyDiv w:val="1"/>
      <w:marLeft w:val="0"/>
      <w:marRight w:val="0"/>
      <w:marTop w:val="0"/>
      <w:marBottom w:val="0"/>
      <w:divBdr>
        <w:top w:val="none" w:sz="0" w:space="0" w:color="auto"/>
        <w:left w:val="none" w:sz="0" w:space="0" w:color="auto"/>
        <w:bottom w:val="none" w:sz="0" w:space="0" w:color="auto"/>
        <w:right w:val="none" w:sz="0" w:space="0" w:color="auto"/>
      </w:divBdr>
    </w:div>
    <w:div w:id="1455447621">
      <w:bodyDiv w:val="1"/>
      <w:marLeft w:val="0"/>
      <w:marRight w:val="0"/>
      <w:marTop w:val="0"/>
      <w:marBottom w:val="0"/>
      <w:divBdr>
        <w:top w:val="none" w:sz="0" w:space="0" w:color="auto"/>
        <w:left w:val="none" w:sz="0" w:space="0" w:color="auto"/>
        <w:bottom w:val="none" w:sz="0" w:space="0" w:color="auto"/>
        <w:right w:val="none" w:sz="0" w:space="0" w:color="auto"/>
      </w:divBdr>
    </w:div>
    <w:div w:id="1462263686">
      <w:bodyDiv w:val="1"/>
      <w:marLeft w:val="0"/>
      <w:marRight w:val="0"/>
      <w:marTop w:val="0"/>
      <w:marBottom w:val="0"/>
      <w:divBdr>
        <w:top w:val="none" w:sz="0" w:space="0" w:color="auto"/>
        <w:left w:val="none" w:sz="0" w:space="0" w:color="auto"/>
        <w:bottom w:val="none" w:sz="0" w:space="0" w:color="auto"/>
        <w:right w:val="none" w:sz="0" w:space="0" w:color="auto"/>
      </w:divBdr>
    </w:div>
    <w:div w:id="1463309189">
      <w:bodyDiv w:val="1"/>
      <w:marLeft w:val="0"/>
      <w:marRight w:val="0"/>
      <w:marTop w:val="0"/>
      <w:marBottom w:val="0"/>
      <w:divBdr>
        <w:top w:val="none" w:sz="0" w:space="0" w:color="auto"/>
        <w:left w:val="none" w:sz="0" w:space="0" w:color="auto"/>
        <w:bottom w:val="none" w:sz="0" w:space="0" w:color="auto"/>
        <w:right w:val="none" w:sz="0" w:space="0" w:color="auto"/>
      </w:divBdr>
    </w:div>
    <w:div w:id="1463380353">
      <w:bodyDiv w:val="1"/>
      <w:marLeft w:val="0"/>
      <w:marRight w:val="0"/>
      <w:marTop w:val="0"/>
      <w:marBottom w:val="0"/>
      <w:divBdr>
        <w:top w:val="none" w:sz="0" w:space="0" w:color="auto"/>
        <w:left w:val="none" w:sz="0" w:space="0" w:color="auto"/>
        <w:bottom w:val="none" w:sz="0" w:space="0" w:color="auto"/>
        <w:right w:val="none" w:sz="0" w:space="0" w:color="auto"/>
      </w:divBdr>
    </w:div>
    <w:div w:id="1467745504">
      <w:bodyDiv w:val="1"/>
      <w:marLeft w:val="0"/>
      <w:marRight w:val="0"/>
      <w:marTop w:val="0"/>
      <w:marBottom w:val="0"/>
      <w:divBdr>
        <w:top w:val="none" w:sz="0" w:space="0" w:color="auto"/>
        <w:left w:val="none" w:sz="0" w:space="0" w:color="auto"/>
        <w:bottom w:val="none" w:sz="0" w:space="0" w:color="auto"/>
        <w:right w:val="none" w:sz="0" w:space="0" w:color="auto"/>
      </w:divBdr>
    </w:div>
    <w:div w:id="1470901727">
      <w:bodyDiv w:val="1"/>
      <w:marLeft w:val="0"/>
      <w:marRight w:val="0"/>
      <w:marTop w:val="0"/>
      <w:marBottom w:val="0"/>
      <w:divBdr>
        <w:top w:val="none" w:sz="0" w:space="0" w:color="auto"/>
        <w:left w:val="none" w:sz="0" w:space="0" w:color="auto"/>
        <w:bottom w:val="none" w:sz="0" w:space="0" w:color="auto"/>
        <w:right w:val="none" w:sz="0" w:space="0" w:color="auto"/>
      </w:divBdr>
    </w:div>
    <w:div w:id="1471023376">
      <w:bodyDiv w:val="1"/>
      <w:marLeft w:val="0"/>
      <w:marRight w:val="0"/>
      <w:marTop w:val="0"/>
      <w:marBottom w:val="0"/>
      <w:divBdr>
        <w:top w:val="none" w:sz="0" w:space="0" w:color="auto"/>
        <w:left w:val="none" w:sz="0" w:space="0" w:color="auto"/>
        <w:bottom w:val="none" w:sz="0" w:space="0" w:color="auto"/>
        <w:right w:val="none" w:sz="0" w:space="0" w:color="auto"/>
      </w:divBdr>
    </w:div>
    <w:div w:id="1487434439">
      <w:bodyDiv w:val="1"/>
      <w:marLeft w:val="0"/>
      <w:marRight w:val="0"/>
      <w:marTop w:val="0"/>
      <w:marBottom w:val="0"/>
      <w:divBdr>
        <w:top w:val="none" w:sz="0" w:space="0" w:color="auto"/>
        <w:left w:val="none" w:sz="0" w:space="0" w:color="auto"/>
        <w:bottom w:val="none" w:sz="0" w:space="0" w:color="auto"/>
        <w:right w:val="none" w:sz="0" w:space="0" w:color="auto"/>
      </w:divBdr>
    </w:div>
    <w:div w:id="1489588488">
      <w:bodyDiv w:val="1"/>
      <w:marLeft w:val="0"/>
      <w:marRight w:val="0"/>
      <w:marTop w:val="0"/>
      <w:marBottom w:val="0"/>
      <w:divBdr>
        <w:top w:val="none" w:sz="0" w:space="0" w:color="auto"/>
        <w:left w:val="none" w:sz="0" w:space="0" w:color="auto"/>
        <w:bottom w:val="none" w:sz="0" w:space="0" w:color="auto"/>
        <w:right w:val="none" w:sz="0" w:space="0" w:color="auto"/>
      </w:divBdr>
    </w:div>
    <w:div w:id="1516848368">
      <w:bodyDiv w:val="1"/>
      <w:marLeft w:val="0"/>
      <w:marRight w:val="0"/>
      <w:marTop w:val="0"/>
      <w:marBottom w:val="0"/>
      <w:divBdr>
        <w:top w:val="none" w:sz="0" w:space="0" w:color="auto"/>
        <w:left w:val="none" w:sz="0" w:space="0" w:color="auto"/>
        <w:bottom w:val="none" w:sz="0" w:space="0" w:color="auto"/>
        <w:right w:val="none" w:sz="0" w:space="0" w:color="auto"/>
      </w:divBdr>
    </w:div>
    <w:div w:id="1518807934">
      <w:bodyDiv w:val="1"/>
      <w:marLeft w:val="0"/>
      <w:marRight w:val="0"/>
      <w:marTop w:val="0"/>
      <w:marBottom w:val="0"/>
      <w:divBdr>
        <w:top w:val="none" w:sz="0" w:space="0" w:color="auto"/>
        <w:left w:val="none" w:sz="0" w:space="0" w:color="auto"/>
        <w:bottom w:val="none" w:sz="0" w:space="0" w:color="auto"/>
        <w:right w:val="none" w:sz="0" w:space="0" w:color="auto"/>
      </w:divBdr>
    </w:div>
    <w:div w:id="1528564625">
      <w:bodyDiv w:val="1"/>
      <w:marLeft w:val="0"/>
      <w:marRight w:val="0"/>
      <w:marTop w:val="0"/>
      <w:marBottom w:val="0"/>
      <w:divBdr>
        <w:top w:val="none" w:sz="0" w:space="0" w:color="auto"/>
        <w:left w:val="none" w:sz="0" w:space="0" w:color="auto"/>
        <w:bottom w:val="none" w:sz="0" w:space="0" w:color="auto"/>
        <w:right w:val="none" w:sz="0" w:space="0" w:color="auto"/>
      </w:divBdr>
    </w:div>
    <w:div w:id="1540125003">
      <w:bodyDiv w:val="1"/>
      <w:marLeft w:val="0"/>
      <w:marRight w:val="0"/>
      <w:marTop w:val="0"/>
      <w:marBottom w:val="0"/>
      <w:divBdr>
        <w:top w:val="none" w:sz="0" w:space="0" w:color="auto"/>
        <w:left w:val="none" w:sz="0" w:space="0" w:color="auto"/>
        <w:bottom w:val="none" w:sz="0" w:space="0" w:color="auto"/>
        <w:right w:val="none" w:sz="0" w:space="0" w:color="auto"/>
      </w:divBdr>
    </w:div>
    <w:div w:id="1548109358">
      <w:bodyDiv w:val="1"/>
      <w:marLeft w:val="0"/>
      <w:marRight w:val="0"/>
      <w:marTop w:val="0"/>
      <w:marBottom w:val="0"/>
      <w:divBdr>
        <w:top w:val="none" w:sz="0" w:space="0" w:color="auto"/>
        <w:left w:val="none" w:sz="0" w:space="0" w:color="auto"/>
        <w:bottom w:val="none" w:sz="0" w:space="0" w:color="auto"/>
        <w:right w:val="none" w:sz="0" w:space="0" w:color="auto"/>
      </w:divBdr>
    </w:div>
    <w:div w:id="1551265600">
      <w:bodyDiv w:val="1"/>
      <w:marLeft w:val="0"/>
      <w:marRight w:val="0"/>
      <w:marTop w:val="0"/>
      <w:marBottom w:val="0"/>
      <w:divBdr>
        <w:top w:val="none" w:sz="0" w:space="0" w:color="auto"/>
        <w:left w:val="none" w:sz="0" w:space="0" w:color="auto"/>
        <w:bottom w:val="none" w:sz="0" w:space="0" w:color="auto"/>
        <w:right w:val="none" w:sz="0" w:space="0" w:color="auto"/>
      </w:divBdr>
    </w:div>
    <w:div w:id="1558281224">
      <w:bodyDiv w:val="1"/>
      <w:marLeft w:val="0"/>
      <w:marRight w:val="0"/>
      <w:marTop w:val="0"/>
      <w:marBottom w:val="0"/>
      <w:divBdr>
        <w:top w:val="none" w:sz="0" w:space="0" w:color="auto"/>
        <w:left w:val="none" w:sz="0" w:space="0" w:color="auto"/>
        <w:bottom w:val="none" w:sz="0" w:space="0" w:color="auto"/>
        <w:right w:val="none" w:sz="0" w:space="0" w:color="auto"/>
      </w:divBdr>
      <w:divsChild>
        <w:div w:id="1421827338">
          <w:marLeft w:val="0"/>
          <w:marRight w:val="0"/>
          <w:marTop w:val="0"/>
          <w:marBottom w:val="0"/>
          <w:divBdr>
            <w:top w:val="none" w:sz="0" w:space="0" w:color="auto"/>
            <w:left w:val="none" w:sz="0" w:space="0" w:color="auto"/>
            <w:bottom w:val="none" w:sz="0" w:space="0" w:color="auto"/>
            <w:right w:val="none" w:sz="0" w:space="0" w:color="auto"/>
          </w:divBdr>
          <w:divsChild>
            <w:div w:id="2082941757">
              <w:marLeft w:val="0"/>
              <w:marRight w:val="0"/>
              <w:marTop w:val="0"/>
              <w:marBottom w:val="0"/>
              <w:divBdr>
                <w:top w:val="none" w:sz="0" w:space="0" w:color="auto"/>
                <w:left w:val="none" w:sz="0" w:space="0" w:color="auto"/>
                <w:bottom w:val="none" w:sz="0" w:space="0" w:color="auto"/>
                <w:right w:val="none" w:sz="0" w:space="0" w:color="auto"/>
              </w:divBdr>
              <w:divsChild>
                <w:div w:id="592474577">
                  <w:marLeft w:val="0"/>
                  <w:marRight w:val="0"/>
                  <w:marTop w:val="0"/>
                  <w:marBottom w:val="0"/>
                  <w:divBdr>
                    <w:top w:val="none" w:sz="0" w:space="0" w:color="auto"/>
                    <w:left w:val="none" w:sz="0" w:space="0" w:color="auto"/>
                    <w:bottom w:val="none" w:sz="0" w:space="0" w:color="auto"/>
                    <w:right w:val="none" w:sz="0" w:space="0" w:color="auto"/>
                  </w:divBdr>
                  <w:divsChild>
                    <w:div w:id="855652370">
                      <w:marLeft w:val="0"/>
                      <w:marRight w:val="0"/>
                      <w:marTop w:val="0"/>
                      <w:marBottom w:val="0"/>
                      <w:divBdr>
                        <w:top w:val="none" w:sz="0" w:space="0" w:color="auto"/>
                        <w:left w:val="none" w:sz="0" w:space="0" w:color="auto"/>
                        <w:bottom w:val="none" w:sz="0" w:space="0" w:color="auto"/>
                        <w:right w:val="none" w:sz="0" w:space="0" w:color="auto"/>
                      </w:divBdr>
                      <w:divsChild>
                        <w:div w:id="7123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708212">
      <w:bodyDiv w:val="1"/>
      <w:marLeft w:val="0"/>
      <w:marRight w:val="0"/>
      <w:marTop w:val="0"/>
      <w:marBottom w:val="0"/>
      <w:divBdr>
        <w:top w:val="none" w:sz="0" w:space="0" w:color="auto"/>
        <w:left w:val="none" w:sz="0" w:space="0" w:color="auto"/>
        <w:bottom w:val="none" w:sz="0" w:space="0" w:color="auto"/>
        <w:right w:val="none" w:sz="0" w:space="0" w:color="auto"/>
      </w:divBdr>
    </w:div>
    <w:div w:id="1563716389">
      <w:bodyDiv w:val="1"/>
      <w:marLeft w:val="0"/>
      <w:marRight w:val="0"/>
      <w:marTop w:val="0"/>
      <w:marBottom w:val="0"/>
      <w:divBdr>
        <w:top w:val="none" w:sz="0" w:space="0" w:color="auto"/>
        <w:left w:val="none" w:sz="0" w:space="0" w:color="auto"/>
        <w:bottom w:val="none" w:sz="0" w:space="0" w:color="auto"/>
        <w:right w:val="none" w:sz="0" w:space="0" w:color="auto"/>
      </w:divBdr>
    </w:div>
    <w:div w:id="1572620938">
      <w:bodyDiv w:val="1"/>
      <w:marLeft w:val="0"/>
      <w:marRight w:val="0"/>
      <w:marTop w:val="0"/>
      <w:marBottom w:val="0"/>
      <w:divBdr>
        <w:top w:val="none" w:sz="0" w:space="0" w:color="auto"/>
        <w:left w:val="none" w:sz="0" w:space="0" w:color="auto"/>
        <w:bottom w:val="none" w:sz="0" w:space="0" w:color="auto"/>
        <w:right w:val="none" w:sz="0" w:space="0" w:color="auto"/>
      </w:divBdr>
    </w:div>
    <w:div w:id="1584530420">
      <w:bodyDiv w:val="1"/>
      <w:marLeft w:val="0"/>
      <w:marRight w:val="0"/>
      <w:marTop w:val="0"/>
      <w:marBottom w:val="0"/>
      <w:divBdr>
        <w:top w:val="none" w:sz="0" w:space="0" w:color="auto"/>
        <w:left w:val="none" w:sz="0" w:space="0" w:color="auto"/>
        <w:bottom w:val="none" w:sz="0" w:space="0" w:color="auto"/>
        <w:right w:val="none" w:sz="0" w:space="0" w:color="auto"/>
      </w:divBdr>
    </w:div>
    <w:div w:id="1589534601">
      <w:bodyDiv w:val="1"/>
      <w:marLeft w:val="0"/>
      <w:marRight w:val="0"/>
      <w:marTop w:val="0"/>
      <w:marBottom w:val="0"/>
      <w:divBdr>
        <w:top w:val="none" w:sz="0" w:space="0" w:color="auto"/>
        <w:left w:val="none" w:sz="0" w:space="0" w:color="auto"/>
        <w:bottom w:val="none" w:sz="0" w:space="0" w:color="auto"/>
        <w:right w:val="none" w:sz="0" w:space="0" w:color="auto"/>
      </w:divBdr>
    </w:div>
    <w:div w:id="1591814176">
      <w:bodyDiv w:val="1"/>
      <w:marLeft w:val="0"/>
      <w:marRight w:val="0"/>
      <w:marTop w:val="0"/>
      <w:marBottom w:val="0"/>
      <w:divBdr>
        <w:top w:val="none" w:sz="0" w:space="0" w:color="auto"/>
        <w:left w:val="none" w:sz="0" w:space="0" w:color="auto"/>
        <w:bottom w:val="none" w:sz="0" w:space="0" w:color="auto"/>
        <w:right w:val="none" w:sz="0" w:space="0" w:color="auto"/>
      </w:divBdr>
    </w:div>
    <w:div w:id="1593778263">
      <w:bodyDiv w:val="1"/>
      <w:marLeft w:val="0"/>
      <w:marRight w:val="0"/>
      <w:marTop w:val="0"/>
      <w:marBottom w:val="0"/>
      <w:divBdr>
        <w:top w:val="none" w:sz="0" w:space="0" w:color="auto"/>
        <w:left w:val="none" w:sz="0" w:space="0" w:color="auto"/>
        <w:bottom w:val="none" w:sz="0" w:space="0" w:color="auto"/>
        <w:right w:val="none" w:sz="0" w:space="0" w:color="auto"/>
      </w:divBdr>
    </w:div>
    <w:div w:id="1604148394">
      <w:bodyDiv w:val="1"/>
      <w:marLeft w:val="0"/>
      <w:marRight w:val="0"/>
      <w:marTop w:val="0"/>
      <w:marBottom w:val="0"/>
      <w:divBdr>
        <w:top w:val="none" w:sz="0" w:space="0" w:color="auto"/>
        <w:left w:val="none" w:sz="0" w:space="0" w:color="auto"/>
        <w:bottom w:val="none" w:sz="0" w:space="0" w:color="auto"/>
        <w:right w:val="none" w:sz="0" w:space="0" w:color="auto"/>
      </w:divBdr>
    </w:div>
    <w:div w:id="1613710641">
      <w:bodyDiv w:val="1"/>
      <w:marLeft w:val="0"/>
      <w:marRight w:val="0"/>
      <w:marTop w:val="0"/>
      <w:marBottom w:val="0"/>
      <w:divBdr>
        <w:top w:val="none" w:sz="0" w:space="0" w:color="auto"/>
        <w:left w:val="none" w:sz="0" w:space="0" w:color="auto"/>
        <w:bottom w:val="none" w:sz="0" w:space="0" w:color="auto"/>
        <w:right w:val="none" w:sz="0" w:space="0" w:color="auto"/>
      </w:divBdr>
    </w:div>
    <w:div w:id="1615361215">
      <w:bodyDiv w:val="1"/>
      <w:marLeft w:val="0"/>
      <w:marRight w:val="0"/>
      <w:marTop w:val="0"/>
      <w:marBottom w:val="0"/>
      <w:divBdr>
        <w:top w:val="none" w:sz="0" w:space="0" w:color="auto"/>
        <w:left w:val="none" w:sz="0" w:space="0" w:color="auto"/>
        <w:bottom w:val="none" w:sz="0" w:space="0" w:color="auto"/>
        <w:right w:val="none" w:sz="0" w:space="0" w:color="auto"/>
      </w:divBdr>
    </w:div>
    <w:div w:id="1615939271">
      <w:bodyDiv w:val="1"/>
      <w:marLeft w:val="0"/>
      <w:marRight w:val="0"/>
      <w:marTop w:val="0"/>
      <w:marBottom w:val="0"/>
      <w:divBdr>
        <w:top w:val="none" w:sz="0" w:space="0" w:color="auto"/>
        <w:left w:val="none" w:sz="0" w:space="0" w:color="auto"/>
        <w:bottom w:val="none" w:sz="0" w:space="0" w:color="auto"/>
        <w:right w:val="none" w:sz="0" w:space="0" w:color="auto"/>
      </w:divBdr>
    </w:div>
    <w:div w:id="1618297108">
      <w:bodyDiv w:val="1"/>
      <w:marLeft w:val="0"/>
      <w:marRight w:val="0"/>
      <w:marTop w:val="0"/>
      <w:marBottom w:val="0"/>
      <w:divBdr>
        <w:top w:val="none" w:sz="0" w:space="0" w:color="auto"/>
        <w:left w:val="none" w:sz="0" w:space="0" w:color="auto"/>
        <w:bottom w:val="none" w:sz="0" w:space="0" w:color="auto"/>
        <w:right w:val="none" w:sz="0" w:space="0" w:color="auto"/>
      </w:divBdr>
    </w:div>
    <w:div w:id="1622413695">
      <w:bodyDiv w:val="1"/>
      <w:marLeft w:val="0"/>
      <w:marRight w:val="0"/>
      <w:marTop w:val="0"/>
      <w:marBottom w:val="0"/>
      <w:divBdr>
        <w:top w:val="none" w:sz="0" w:space="0" w:color="auto"/>
        <w:left w:val="none" w:sz="0" w:space="0" w:color="auto"/>
        <w:bottom w:val="none" w:sz="0" w:space="0" w:color="auto"/>
        <w:right w:val="none" w:sz="0" w:space="0" w:color="auto"/>
      </w:divBdr>
    </w:div>
    <w:div w:id="1624264369">
      <w:bodyDiv w:val="1"/>
      <w:marLeft w:val="0"/>
      <w:marRight w:val="0"/>
      <w:marTop w:val="0"/>
      <w:marBottom w:val="0"/>
      <w:divBdr>
        <w:top w:val="none" w:sz="0" w:space="0" w:color="auto"/>
        <w:left w:val="none" w:sz="0" w:space="0" w:color="auto"/>
        <w:bottom w:val="none" w:sz="0" w:space="0" w:color="auto"/>
        <w:right w:val="none" w:sz="0" w:space="0" w:color="auto"/>
      </w:divBdr>
    </w:div>
    <w:div w:id="1632901256">
      <w:bodyDiv w:val="1"/>
      <w:marLeft w:val="0"/>
      <w:marRight w:val="0"/>
      <w:marTop w:val="0"/>
      <w:marBottom w:val="0"/>
      <w:divBdr>
        <w:top w:val="none" w:sz="0" w:space="0" w:color="auto"/>
        <w:left w:val="none" w:sz="0" w:space="0" w:color="auto"/>
        <w:bottom w:val="none" w:sz="0" w:space="0" w:color="auto"/>
        <w:right w:val="none" w:sz="0" w:space="0" w:color="auto"/>
      </w:divBdr>
    </w:div>
    <w:div w:id="1655184719">
      <w:bodyDiv w:val="1"/>
      <w:marLeft w:val="0"/>
      <w:marRight w:val="0"/>
      <w:marTop w:val="0"/>
      <w:marBottom w:val="0"/>
      <w:divBdr>
        <w:top w:val="none" w:sz="0" w:space="0" w:color="auto"/>
        <w:left w:val="none" w:sz="0" w:space="0" w:color="auto"/>
        <w:bottom w:val="none" w:sz="0" w:space="0" w:color="auto"/>
        <w:right w:val="none" w:sz="0" w:space="0" w:color="auto"/>
      </w:divBdr>
    </w:div>
    <w:div w:id="1672176091">
      <w:bodyDiv w:val="1"/>
      <w:marLeft w:val="0"/>
      <w:marRight w:val="0"/>
      <w:marTop w:val="0"/>
      <w:marBottom w:val="0"/>
      <w:divBdr>
        <w:top w:val="none" w:sz="0" w:space="0" w:color="auto"/>
        <w:left w:val="none" w:sz="0" w:space="0" w:color="auto"/>
        <w:bottom w:val="none" w:sz="0" w:space="0" w:color="auto"/>
        <w:right w:val="none" w:sz="0" w:space="0" w:color="auto"/>
      </w:divBdr>
    </w:div>
    <w:div w:id="1676420686">
      <w:bodyDiv w:val="1"/>
      <w:marLeft w:val="0"/>
      <w:marRight w:val="0"/>
      <w:marTop w:val="0"/>
      <w:marBottom w:val="0"/>
      <w:divBdr>
        <w:top w:val="none" w:sz="0" w:space="0" w:color="auto"/>
        <w:left w:val="none" w:sz="0" w:space="0" w:color="auto"/>
        <w:bottom w:val="none" w:sz="0" w:space="0" w:color="auto"/>
        <w:right w:val="none" w:sz="0" w:space="0" w:color="auto"/>
      </w:divBdr>
    </w:div>
    <w:div w:id="1678729609">
      <w:bodyDiv w:val="1"/>
      <w:marLeft w:val="0"/>
      <w:marRight w:val="0"/>
      <w:marTop w:val="0"/>
      <w:marBottom w:val="0"/>
      <w:divBdr>
        <w:top w:val="none" w:sz="0" w:space="0" w:color="auto"/>
        <w:left w:val="none" w:sz="0" w:space="0" w:color="auto"/>
        <w:bottom w:val="none" w:sz="0" w:space="0" w:color="auto"/>
        <w:right w:val="none" w:sz="0" w:space="0" w:color="auto"/>
      </w:divBdr>
    </w:div>
    <w:div w:id="1683243097">
      <w:bodyDiv w:val="1"/>
      <w:marLeft w:val="0"/>
      <w:marRight w:val="0"/>
      <w:marTop w:val="0"/>
      <w:marBottom w:val="0"/>
      <w:divBdr>
        <w:top w:val="none" w:sz="0" w:space="0" w:color="auto"/>
        <w:left w:val="none" w:sz="0" w:space="0" w:color="auto"/>
        <w:bottom w:val="none" w:sz="0" w:space="0" w:color="auto"/>
        <w:right w:val="none" w:sz="0" w:space="0" w:color="auto"/>
      </w:divBdr>
    </w:div>
    <w:div w:id="1683506407">
      <w:bodyDiv w:val="1"/>
      <w:marLeft w:val="0"/>
      <w:marRight w:val="0"/>
      <w:marTop w:val="0"/>
      <w:marBottom w:val="0"/>
      <w:divBdr>
        <w:top w:val="none" w:sz="0" w:space="0" w:color="auto"/>
        <w:left w:val="none" w:sz="0" w:space="0" w:color="auto"/>
        <w:bottom w:val="none" w:sz="0" w:space="0" w:color="auto"/>
        <w:right w:val="none" w:sz="0" w:space="0" w:color="auto"/>
      </w:divBdr>
    </w:div>
    <w:div w:id="1686783423">
      <w:bodyDiv w:val="1"/>
      <w:marLeft w:val="0"/>
      <w:marRight w:val="0"/>
      <w:marTop w:val="0"/>
      <w:marBottom w:val="0"/>
      <w:divBdr>
        <w:top w:val="none" w:sz="0" w:space="0" w:color="auto"/>
        <w:left w:val="none" w:sz="0" w:space="0" w:color="auto"/>
        <w:bottom w:val="none" w:sz="0" w:space="0" w:color="auto"/>
        <w:right w:val="none" w:sz="0" w:space="0" w:color="auto"/>
      </w:divBdr>
    </w:div>
    <w:div w:id="1691182431">
      <w:bodyDiv w:val="1"/>
      <w:marLeft w:val="0"/>
      <w:marRight w:val="0"/>
      <w:marTop w:val="0"/>
      <w:marBottom w:val="0"/>
      <w:divBdr>
        <w:top w:val="none" w:sz="0" w:space="0" w:color="auto"/>
        <w:left w:val="none" w:sz="0" w:space="0" w:color="auto"/>
        <w:bottom w:val="none" w:sz="0" w:space="0" w:color="auto"/>
        <w:right w:val="none" w:sz="0" w:space="0" w:color="auto"/>
      </w:divBdr>
    </w:div>
    <w:div w:id="1692534878">
      <w:bodyDiv w:val="1"/>
      <w:marLeft w:val="0"/>
      <w:marRight w:val="0"/>
      <w:marTop w:val="0"/>
      <w:marBottom w:val="0"/>
      <w:divBdr>
        <w:top w:val="none" w:sz="0" w:space="0" w:color="auto"/>
        <w:left w:val="none" w:sz="0" w:space="0" w:color="auto"/>
        <w:bottom w:val="none" w:sz="0" w:space="0" w:color="auto"/>
        <w:right w:val="none" w:sz="0" w:space="0" w:color="auto"/>
      </w:divBdr>
    </w:div>
    <w:div w:id="1702392956">
      <w:bodyDiv w:val="1"/>
      <w:marLeft w:val="0"/>
      <w:marRight w:val="0"/>
      <w:marTop w:val="0"/>
      <w:marBottom w:val="0"/>
      <w:divBdr>
        <w:top w:val="none" w:sz="0" w:space="0" w:color="auto"/>
        <w:left w:val="none" w:sz="0" w:space="0" w:color="auto"/>
        <w:bottom w:val="none" w:sz="0" w:space="0" w:color="auto"/>
        <w:right w:val="none" w:sz="0" w:space="0" w:color="auto"/>
      </w:divBdr>
    </w:div>
    <w:div w:id="1704943437">
      <w:bodyDiv w:val="1"/>
      <w:marLeft w:val="0"/>
      <w:marRight w:val="0"/>
      <w:marTop w:val="0"/>
      <w:marBottom w:val="0"/>
      <w:divBdr>
        <w:top w:val="none" w:sz="0" w:space="0" w:color="auto"/>
        <w:left w:val="none" w:sz="0" w:space="0" w:color="auto"/>
        <w:bottom w:val="none" w:sz="0" w:space="0" w:color="auto"/>
        <w:right w:val="none" w:sz="0" w:space="0" w:color="auto"/>
      </w:divBdr>
    </w:div>
    <w:div w:id="1705011646">
      <w:bodyDiv w:val="1"/>
      <w:marLeft w:val="0"/>
      <w:marRight w:val="0"/>
      <w:marTop w:val="0"/>
      <w:marBottom w:val="0"/>
      <w:divBdr>
        <w:top w:val="none" w:sz="0" w:space="0" w:color="auto"/>
        <w:left w:val="none" w:sz="0" w:space="0" w:color="auto"/>
        <w:bottom w:val="none" w:sz="0" w:space="0" w:color="auto"/>
        <w:right w:val="none" w:sz="0" w:space="0" w:color="auto"/>
      </w:divBdr>
    </w:div>
    <w:div w:id="1711102298">
      <w:bodyDiv w:val="1"/>
      <w:marLeft w:val="0"/>
      <w:marRight w:val="0"/>
      <w:marTop w:val="0"/>
      <w:marBottom w:val="0"/>
      <w:divBdr>
        <w:top w:val="none" w:sz="0" w:space="0" w:color="auto"/>
        <w:left w:val="none" w:sz="0" w:space="0" w:color="auto"/>
        <w:bottom w:val="none" w:sz="0" w:space="0" w:color="auto"/>
        <w:right w:val="none" w:sz="0" w:space="0" w:color="auto"/>
      </w:divBdr>
    </w:div>
    <w:div w:id="1716076313">
      <w:bodyDiv w:val="1"/>
      <w:marLeft w:val="0"/>
      <w:marRight w:val="0"/>
      <w:marTop w:val="0"/>
      <w:marBottom w:val="0"/>
      <w:divBdr>
        <w:top w:val="none" w:sz="0" w:space="0" w:color="auto"/>
        <w:left w:val="none" w:sz="0" w:space="0" w:color="auto"/>
        <w:bottom w:val="none" w:sz="0" w:space="0" w:color="auto"/>
        <w:right w:val="none" w:sz="0" w:space="0" w:color="auto"/>
      </w:divBdr>
    </w:div>
    <w:div w:id="1722973510">
      <w:bodyDiv w:val="1"/>
      <w:marLeft w:val="0"/>
      <w:marRight w:val="0"/>
      <w:marTop w:val="0"/>
      <w:marBottom w:val="0"/>
      <w:divBdr>
        <w:top w:val="none" w:sz="0" w:space="0" w:color="auto"/>
        <w:left w:val="none" w:sz="0" w:space="0" w:color="auto"/>
        <w:bottom w:val="none" w:sz="0" w:space="0" w:color="auto"/>
        <w:right w:val="none" w:sz="0" w:space="0" w:color="auto"/>
      </w:divBdr>
    </w:div>
    <w:div w:id="1726834200">
      <w:bodyDiv w:val="1"/>
      <w:marLeft w:val="0"/>
      <w:marRight w:val="0"/>
      <w:marTop w:val="0"/>
      <w:marBottom w:val="0"/>
      <w:divBdr>
        <w:top w:val="none" w:sz="0" w:space="0" w:color="auto"/>
        <w:left w:val="none" w:sz="0" w:space="0" w:color="auto"/>
        <w:bottom w:val="none" w:sz="0" w:space="0" w:color="auto"/>
        <w:right w:val="none" w:sz="0" w:space="0" w:color="auto"/>
      </w:divBdr>
    </w:div>
    <w:div w:id="1728143408">
      <w:bodyDiv w:val="1"/>
      <w:marLeft w:val="0"/>
      <w:marRight w:val="0"/>
      <w:marTop w:val="0"/>
      <w:marBottom w:val="0"/>
      <w:divBdr>
        <w:top w:val="none" w:sz="0" w:space="0" w:color="auto"/>
        <w:left w:val="none" w:sz="0" w:space="0" w:color="auto"/>
        <w:bottom w:val="none" w:sz="0" w:space="0" w:color="auto"/>
        <w:right w:val="none" w:sz="0" w:space="0" w:color="auto"/>
      </w:divBdr>
    </w:div>
    <w:div w:id="1732733314">
      <w:bodyDiv w:val="1"/>
      <w:marLeft w:val="0"/>
      <w:marRight w:val="0"/>
      <w:marTop w:val="0"/>
      <w:marBottom w:val="0"/>
      <w:divBdr>
        <w:top w:val="none" w:sz="0" w:space="0" w:color="auto"/>
        <w:left w:val="none" w:sz="0" w:space="0" w:color="auto"/>
        <w:bottom w:val="none" w:sz="0" w:space="0" w:color="auto"/>
        <w:right w:val="none" w:sz="0" w:space="0" w:color="auto"/>
      </w:divBdr>
    </w:div>
    <w:div w:id="1733503172">
      <w:bodyDiv w:val="1"/>
      <w:marLeft w:val="0"/>
      <w:marRight w:val="0"/>
      <w:marTop w:val="0"/>
      <w:marBottom w:val="0"/>
      <w:divBdr>
        <w:top w:val="none" w:sz="0" w:space="0" w:color="auto"/>
        <w:left w:val="none" w:sz="0" w:space="0" w:color="auto"/>
        <w:bottom w:val="none" w:sz="0" w:space="0" w:color="auto"/>
        <w:right w:val="none" w:sz="0" w:space="0" w:color="auto"/>
      </w:divBdr>
    </w:div>
    <w:div w:id="1734113261">
      <w:bodyDiv w:val="1"/>
      <w:marLeft w:val="0"/>
      <w:marRight w:val="0"/>
      <w:marTop w:val="0"/>
      <w:marBottom w:val="0"/>
      <w:divBdr>
        <w:top w:val="none" w:sz="0" w:space="0" w:color="auto"/>
        <w:left w:val="none" w:sz="0" w:space="0" w:color="auto"/>
        <w:bottom w:val="none" w:sz="0" w:space="0" w:color="auto"/>
        <w:right w:val="none" w:sz="0" w:space="0" w:color="auto"/>
      </w:divBdr>
    </w:div>
    <w:div w:id="1743329240">
      <w:bodyDiv w:val="1"/>
      <w:marLeft w:val="0"/>
      <w:marRight w:val="0"/>
      <w:marTop w:val="0"/>
      <w:marBottom w:val="0"/>
      <w:divBdr>
        <w:top w:val="none" w:sz="0" w:space="0" w:color="auto"/>
        <w:left w:val="none" w:sz="0" w:space="0" w:color="auto"/>
        <w:bottom w:val="none" w:sz="0" w:space="0" w:color="auto"/>
        <w:right w:val="none" w:sz="0" w:space="0" w:color="auto"/>
      </w:divBdr>
    </w:div>
    <w:div w:id="1761488280">
      <w:bodyDiv w:val="1"/>
      <w:marLeft w:val="0"/>
      <w:marRight w:val="0"/>
      <w:marTop w:val="0"/>
      <w:marBottom w:val="0"/>
      <w:divBdr>
        <w:top w:val="none" w:sz="0" w:space="0" w:color="auto"/>
        <w:left w:val="none" w:sz="0" w:space="0" w:color="auto"/>
        <w:bottom w:val="none" w:sz="0" w:space="0" w:color="auto"/>
        <w:right w:val="none" w:sz="0" w:space="0" w:color="auto"/>
      </w:divBdr>
    </w:div>
    <w:div w:id="1766488778">
      <w:bodyDiv w:val="1"/>
      <w:marLeft w:val="0"/>
      <w:marRight w:val="0"/>
      <w:marTop w:val="0"/>
      <w:marBottom w:val="0"/>
      <w:divBdr>
        <w:top w:val="none" w:sz="0" w:space="0" w:color="auto"/>
        <w:left w:val="none" w:sz="0" w:space="0" w:color="auto"/>
        <w:bottom w:val="none" w:sz="0" w:space="0" w:color="auto"/>
        <w:right w:val="none" w:sz="0" w:space="0" w:color="auto"/>
      </w:divBdr>
    </w:div>
    <w:div w:id="1771392275">
      <w:bodyDiv w:val="1"/>
      <w:marLeft w:val="0"/>
      <w:marRight w:val="0"/>
      <w:marTop w:val="0"/>
      <w:marBottom w:val="0"/>
      <w:divBdr>
        <w:top w:val="none" w:sz="0" w:space="0" w:color="auto"/>
        <w:left w:val="none" w:sz="0" w:space="0" w:color="auto"/>
        <w:bottom w:val="none" w:sz="0" w:space="0" w:color="auto"/>
        <w:right w:val="none" w:sz="0" w:space="0" w:color="auto"/>
      </w:divBdr>
    </w:div>
    <w:div w:id="1773894507">
      <w:bodyDiv w:val="1"/>
      <w:marLeft w:val="0"/>
      <w:marRight w:val="0"/>
      <w:marTop w:val="0"/>
      <w:marBottom w:val="0"/>
      <w:divBdr>
        <w:top w:val="none" w:sz="0" w:space="0" w:color="auto"/>
        <w:left w:val="none" w:sz="0" w:space="0" w:color="auto"/>
        <w:bottom w:val="none" w:sz="0" w:space="0" w:color="auto"/>
        <w:right w:val="none" w:sz="0" w:space="0" w:color="auto"/>
      </w:divBdr>
    </w:div>
    <w:div w:id="1778403652">
      <w:bodyDiv w:val="1"/>
      <w:marLeft w:val="0"/>
      <w:marRight w:val="0"/>
      <w:marTop w:val="0"/>
      <w:marBottom w:val="0"/>
      <w:divBdr>
        <w:top w:val="none" w:sz="0" w:space="0" w:color="auto"/>
        <w:left w:val="none" w:sz="0" w:space="0" w:color="auto"/>
        <w:bottom w:val="none" w:sz="0" w:space="0" w:color="auto"/>
        <w:right w:val="none" w:sz="0" w:space="0" w:color="auto"/>
      </w:divBdr>
    </w:div>
    <w:div w:id="1780835258">
      <w:bodyDiv w:val="1"/>
      <w:marLeft w:val="0"/>
      <w:marRight w:val="0"/>
      <w:marTop w:val="0"/>
      <w:marBottom w:val="0"/>
      <w:divBdr>
        <w:top w:val="none" w:sz="0" w:space="0" w:color="auto"/>
        <w:left w:val="none" w:sz="0" w:space="0" w:color="auto"/>
        <w:bottom w:val="none" w:sz="0" w:space="0" w:color="auto"/>
        <w:right w:val="none" w:sz="0" w:space="0" w:color="auto"/>
      </w:divBdr>
    </w:div>
    <w:div w:id="1783262603">
      <w:bodyDiv w:val="1"/>
      <w:marLeft w:val="0"/>
      <w:marRight w:val="0"/>
      <w:marTop w:val="0"/>
      <w:marBottom w:val="0"/>
      <w:divBdr>
        <w:top w:val="none" w:sz="0" w:space="0" w:color="auto"/>
        <w:left w:val="none" w:sz="0" w:space="0" w:color="auto"/>
        <w:bottom w:val="none" w:sz="0" w:space="0" w:color="auto"/>
        <w:right w:val="none" w:sz="0" w:space="0" w:color="auto"/>
      </w:divBdr>
    </w:div>
    <w:div w:id="1786458321">
      <w:bodyDiv w:val="1"/>
      <w:marLeft w:val="0"/>
      <w:marRight w:val="0"/>
      <w:marTop w:val="0"/>
      <w:marBottom w:val="0"/>
      <w:divBdr>
        <w:top w:val="none" w:sz="0" w:space="0" w:color="auto"/>
        <w:left w:val="none" w:sz="0" w:space="0" w:color="auto"/>
        <w:bottom w:val="none" w:sz="0" w:space="0" w:color="auto"/>
        <w:right w:val="none" w:sz="0" w:space="0" w:color="auto"/>
      </w:divBdr>
    </w:div>
    <w:div w:id="1786777205">
      <w:bodyDiv w:val="1"/>
      <w:marLeft w:val="0"/>
      <w:marRight w:val="0"/>
      <w:marTop w:val="0"/>
      <w:marBottom w:val="0"/>
      <w:divBdr>
        <w:top w:val="none" w:sz="0" w:space="0" w:color="auto"/>
        <w:left w:val="none" w:sz="0" w:space="0" w:color="auto"/>
        <w:bottom w:val="none" w:sz="0" w:space="0" w:color="auto"/>
        <w:right w:val="none" w:sz="0" w:space="0" w:color="auto"/>
      </w:divBdr>
    </w:div>
    <w:div w:id="1793863188">
      <w:bodyDiv w:val="1"/>
      <w:marLeft w:val="0"/>
      <w:marRight w:val="0"/>
      <w:marTop w:val="0"/>
      <w:marBottom w:val="0"/>
      <w:divBdr>
        <w:top w:val="none" w:sz="0" w:space="0" w:color="auto"/>
        <w:left w:val="none" w:sz="0" w:space="0" w:color="auto"/>
        <w:bottom w:val="none" w:sz="0" w:space="0" w:color="auto"/>
        <w:right w:val="none" w:sz="0" w:space="0" w:color="auto"/>
      </w:divBdr>
    </w:div>
    <w:div w:id="1799487604">
      <w:bodyDiv w:val="1"/>
      <w:marLeft w:val="0"/>
      <w:marRight w:val="0"/>
      <w:marTop w:val="0"/>
      <w:marBottom w:val="0"/>
      <w:divBdr>
        <w:top w:val="none" w:sz="0" w:space="0" w:color="auto"/>
        <w:left w:val="none" w:sz="0" w:space="0" w:color="auto"/>
        <w:bottom w:val="none" w:sz="0" w:space="0" w:color="auto"/>
        <w:right w:val="none" w:sz="0" w:space="0" w:color="auto"/>
      </w:divBdr>
    </w:div>
    <w:div w:id="1800145517">
      <w:bodyDiv w:val="1"/>
      <w:marLeft w:val="0"/>
      <w:marRight w:val="0"/>
      <w:marTop w:val="0"/>
      <w:marBottom w:val="0"/>
      <w:divBdr>
        <w:top w:val="none" w:sz="0" w:space="0" w:color="auto"/>
        <w:left w:val="none" w:sz="0" w:space="0" w:color="auto"/>
        <w:bottom w:val="none" w:sz="0" w:space="0" w:color="auto"/>
        <w:right w:val="none" w:sz="0" w:space="0" w:color="auto"/>
      </w:divBdr>
    </w:div>
    <w:div w:id="1801923212">
      <w:bodyDiv w:val="1"/>
      <w:marLeft w:val="0"/>
      <w:marRight w:val="0"/>
      <w:marTop w:val="0"/>
      <w:marBottom w:val="0"/>
      <w:divBdr>
        <w:top w:val="none" w:sz="0" w:space="0" w:color="auto"/>
        <w:left w:val="none" w:sz="0" w:space="0" w:color="auto"/>
        <w:bottom w:val="none" w:sz="0" w:space="0" w:color="auto"/>
        <w:right w:val="none" w:sz="0" w:space="0" w:color="auto"/>
      </w:divBdr>
    </w:div>
    <w:div w:id="1802334395">
      <w:bodyDiv w:val="1"/>
      <w:marLeft w:val="0"/>
      <w:marRight w:val="0"/>
      <w:marTop w:val="0"/>
      <w:marBottom w:val="0"/>
      <w:divBdr>
        <w:top w:val="none" w:sz="0" w:space="0" w:color="auto"/>
        <w:left w:val="none" w:sz="0" w:space="0" w:color="auto"/>
        <w:bottom w:val="none" w:sz="0" w:space="0" w:color="auto"/>
        <w:right w:val="none" w:sz="0" w:space="0" w:color="auto"/>
      </w:divBdr>
    </w:div>
    <w:div w:id="1806387909">
      <w:bodyDiv w:val="1"/>
      <w:marLeft w:val="0"/>
      <w:marRight w:val="0"/>
      <w:marTop w:val="0"/>
      <w:marBottom w:val="0"/>
      <w:divBdr>
        <w:top w:val="none" w:sz="0" w:space="0" w:color="auto"/>
        <w:left w:val="none" w:sz="0" w:space="0" w:color="auto"/>
        <w:bottom w:val="none" w:sz="0" w:space="0" w:color="auto"/>
        <w:right w:val="none" w:sz="0" w:space="0" w:color="auto"/>
      </w:divBdr>
    </w:div>
    <w:div w:id="1812671887">
      <w:bodyDiv w:val="1"/>
      <w:marLeft w:val="0"/>
      <w:marRight w:val="0"/>
      <w:marTop w:val="0"/>
      <w:marBottom w:val="0"/>
      <w:divBdr>
        <w:top w:val="none" w:sz="0" w:space="0" w:color="auto"/>
        <w:left w:val="none" w:sz="0" w:space="0" w:color="auto"/>
        <w:bottom w:val="none" w:sz="0" w:space="0" w:color="auto"/>
        <w:right w:val="none" w:sz="0" w:space="0" w:color="auto"/>
      </w:divBdr>
    </w:div>
    <w:div w:id="1816095924">
      <w:bodyDiv w:val="1"/>
      <w:marLeft w:val="0"/>
      <w:marRight w:val="0"/>
      <w:marTop w:val="0"/>
      <w:marBottom w:val="0"/>
      <w:divBdr>
        <w:top w:val="none" w:sz="0" w:space="0" w:color="auto"/>
        <w:left w:val="none" w:sz="0" w:space="0" w:color="auto"/>
        <w:bottom w:val="none" w:sz="0" w:space="0" w:color="auto"/>
        <w:right w:val="none" w:sz="0" w:space="0" w:color="auto"/>
      </w:divBdr>
    </w:div>
    <w:div w:id="1818843244">
      <w:bodyDiv w:val="1"/>
      <w:marLeft w:val="0"/>
      <w:marRight w:val="0"/>
      <w:marTop w:val="0"/>
      <w:marBottom w:val="0"/>
      <w:divBdr>
        <w:top w:val="none" w:sz="0" w:space="0" w:color="auto"/>
        <w:left w:val="none" w:sz="0" w:space="0" w:color="auto"/>
        <w:bottom w:val="none" w:sz="0" w:space="0" w:color="auto"/>
        <w:right w:val="none" w:sz="0" w:space="0" w:color="auto"/>
      </w:divBdr>
    </w:div>
    <w:div w:id="1820683037">
      <w:bodyDiv w:val="1"/>
      <w:marLeft w:val="0"/>
      <w:marRight w:val="0"/>
      <w:marTop w:val="0"/>
      <w:marBottom w:val="0"/>
      <w:divBdr>
        <w:top w:val="none" w:sz="0" w:space="0" w:color="auto"/>
        <w:left w:val="none" w:sz="0" w:space="0" w:color="auto"/>
        <w:bottom w:val="none" w:sz="0" w:space="0" w:color="auto"/>
        <w:right w:val="none" w:sz="0" w:space="0" w:color="auto"/>
      </w:divBdr>
    </w:div>
    <w:div w:id="1823348485">
      <w:bodyDiv w:val="1"/>
      <w:marLeft w:val="0"/>
      <w:marRight w:val="0"/>
      <w:marTop w:val="0"/>
      <w:marBottom w:val="0"/>
      <w:divBdr>
        <w:top w:val="none" w:sz="0" w:space="0" w:color="auto"/>
        <w:left w:val="none" w:sz="0" w:space="0" w:color="auto"/>
        <w:bottom w:val="none" w:sz="0" w:space="0" w:color="auto"/>
        <w:right w:val="none" w:sz="0" w:space="0" w:color="auto"/>
      </w:divBdr>
    </w:div>
    <w:div w:id="1824423671">
      <w:bodyDiv w:val="1"/>
      <w:marLeft w:val="0"/>
      <w:marRight w:val="0"/>
      <w:marTop w:val="0"/>
      <w:marBottom w:val="0"/>
      <w:divBdr>
        <w:top w:val="none" w:sz="0" w:space="0" w:color="auto"/>
        <w:left w:val="none" w:sz="0" w:space="0" w:color="auto"/>
        <w:bottom w:val="none" w:sz="0" w:space="0" w:color="auto"/>
        <w:right w:val="none" w:sz="0" w:space="0" w:color="auto"/>
      </w:divBdr>
    </w:div>
    <w:div w:id="1830511692">
      <w:bodyDiv w:val="1"/>
      <w:marLeft w:val="0"/>
      <w:marRight w:val="0"/>
      <w:marTop w:val="0"/>
      <w:marBottom w:val="0"/>
      <w:divBdr>
        <w:top w:val="none" w:sz="0" w:space="0" w:color="auto"/>
        <w:left w:val="none" w:sz="0" w:space="0" w:color="auto"/>
        <w:bottom w:val="none" w:sz="0" w:space="0" w:color="auto"/>
        <w:right w:val="none" w:sz="0" w:space="0" w:color="auto"/>
      </w:divBdr>
    </w:div>
    <w:div w:id="1834102002">
      <w:bodyDiv w:val="1"/>
      <w:marLeft w:val="0"/>
      <w:marRight w:val="0"/>
      <w:marTop w:val="0"/>
      <w:marBottom w:val="0"/>
      <w:divBdr>
        <w:top w:val="none" w:sz="0" w:space="0" w:color="auto"/>
        <w:left w:val="none" w:sz="0" w:space="0" w:color="auto"/>
        <w:bottom w:val="none" w:sz="0" w:space="0" w:color="auto"/>
        <w:right w:val="none" w:sz="0" w:space="0" w:color="auto"/>
      </w:divBdr>
    </w:div>
    <w:div w:id="1841657069">
      <w:bodyDiv w:val="1"/>
      <w:marLeft w:val="0"/>
      <w:marRight w:val="0"/>
      <w:marTop w:val="0"/>
      <w:marBottom w:val="0"/>
      <w:divBdr>
        <w:top w:val="none" w:sz="0" w:space="0" w:color="auto"/>
        <w:left w:val="none" w:sz="0" w:space="0" w:color="auto"/>
        <w:bottom w:val="none" w:sz="0" w:space="0" w:color="auto"/>
        <w:right w:val="none" w:sz="0" w:space="0" w:color="auto"/>
      </w:divBdr>
    </w:div>
    <w:div w:id="1860074642">
      <w:bodyDiv w:val="1"/>
      <w:marLeft w:val="0"/>
      <w:marRight w:val="0"/>
      <w:marTop w:val="0"/>
      <w:marBottom w:val="0"/>
      <w:divBdr>
        <w:top w:val="none" w:sz="0" w:space="0" w:color="auto"/>
        <w:left w:val="none" w:sz="0" w:space="0" w:color="auto"/>
        <w:bottom w:val="none" w:sz="0" w:space="0" w:color="auto"/>
        <w:right w:val="none" w:sz="0" w:space="0" w:color="auto"/>
      </w:divBdr>
    </w:div>
    <w:div w:id="1860654557">
      <w:bodyDiv w:val="1"/>
      <w:marLeft w:val="0"/>
      <w:marRight w:val="0"/>
      <w:marTop w:val="0"/>
      <w:marBottom w:val="0"/>
      <w:divBdr>
        <w:top w:val="none" w:sz="0" w:space="0" w:color="auto"/>
        <w:left w:val="none" w:sz="0" w:space="0" w:color="auto"/>
        <w:bottom w:val="none" w:sz="0" w:space="0" w:color="auto"/>
        <w:right w:val="none" w:sz="0" w:space="0" w:color="auto"/>
      </w:divBdr>
    </w:div>
    <w:div w:id="1869634692">
      <w:bodyDiv w:val="1"/>
      <w:marLeft w:val="0"/>
      <w:marRight w:val="0"/>
      <w:marTop w:val="0"/>
      <w:marBottom w:val="0"/>
      <w:divBdr>
        <w:top w:val="none" w:sz="0" w:space="0" w:color="auto"/>
        <w:left w:val="none" w:sz="0" w:space="0" w:color="auto"/>
        <w:bottom w:val="none" w:sz="0" w:space="0" w:color="auto"/>
        <w:right w:val="none" w:sz="0" w:space="0" w:color="auto"/>
      </w:divBdr>
    </w:div>
    <w:div w:id="1871525239">
      <w:bodyDiv w:val="1"/>
      <w:marLeft w:val="0"/>
      <w:marRight w:val="0"/>
      <w:marTop w:val="0"/>
      <w:marBottom w:val="0"/>
      <w:divBdr>
        <w:top w:val="none" w:sz="0" w:space="0" w:color="auto"/>
        <w:left w:val="none" w:sz="0" w:space="0" w:color="auto"/>
        <w:bottom w:val="none" w:sz="0" w:space="0" w:color="auto"/>
        <w:right w:val="none" w:sz="0" w:space="0" w:color="auto"/>
      </w:divBdr>
    </w:div>
    <w:div w:id="1876187785">
      <w:bodyDiv w:val="1"/>
      <w:marLeft w:val="0"/>
      <w:marRight w:val="0"/>
      <w:marTop w:val="0"/>
      <w:marBottom w:val="0"/>
      <w:divBdr>
        <w:top w:val="none" w:sz="0" w:space="0" w:color="auto"/>
        <w:left w:val="none" w:sz="0" w:space="0" w:color="auto"/>
        <w:bottom w:val="none" w:sz="0" w:space="0" w:color="auto"/>
        <w:right w:val="none" w:sz="0" w:space="0" w:color="auto"/>
      </w:divBdr>
    </w:div>
    <w:div w:id="1884366855">
      <w:bodyDiv w:val="1"/>
      <w:marLeft w:val="0"/>
      <w:marRight w:val="0"/>
      <w:marTop w:val="0"/>
      <w:marBottom w:val="0"/>
      <w:divBdr>
        <w:top w:val="none" w:sz="0" w:space="0" w:color="auto"/>
        <w:left w:val="none" w:sz="0" w:space="0" w:color="auto"/>
        <w:bottom w:val="none" w:sz="0" w:space="0" w:color="auto"/>
        <w:right w:val="none" w:sz="0" w:space="0" w:color="auto"/>
      </w:divBdr>
    </w:div>
    <w:div w:id="1887907611">
      <w:bodyDiv w:val="1"/>
      <w:marLeft w:val="0"/>
      <w:marRight w:val="0"/>
      <w:marTop w:val="0"/>
      <w:marBottom w:val="0"/>
      <w:divBdr>
        <w:top w:val="none" w:sz="0" w:space="0" w:color="auto"/>
        <w:left w:val="none" w:sz="0" w:space="0" w:color="auto"/>
        <w:bottom w:val="none" w:sz="0" w:space="0" w:color="auto"/>
        <w:right w:val="none" w:sz="0" w:space="0" w:color="auto"/>
      </w:divBdr>
    </w:div>
    <w:div w:id="1889801738">
      <w:bodyDiv w:val="1"/>
      <w:marLeft w:val="0"/>
      <w:marRight w:val="0"/>
      <w:marTop w:val="0"/>
      <w:marBottom w:val="0"/>
      <w:divBdr>
        <w:top w:val="none" w:sz="0" w:space="0" w:color="auto"/>
        <w:left w:val="none" w:sz="0" w:space="0" w:color="auto"/>
        <w:bottom w:val="none" w:sz="0" w:space="0" w:color="auto"/>
        <w:right w:val="none" w:sz="0" w:space="0" w:color="auto"/>
      </w:divBdr>
    </w:div>
    <w:div w:id="1891187890">
      <w:bodyDiv w:val="1"/>
      <w:marLeft w:val="0"/>
      <w:marRight w:val="0"/>
      <w:marTop w:val="0"/>
      <w:marBottom w:val="0"/>
      <w:divBdr>
        <w:top w:val="none" w:sz="0" w:space="0" w:color="auto"/>
        <w:left w:val="none" w:sz="0" w:space="0" w:color="auto"/>
        <w:bottom w:val="none" w:sz="0" w:space="0" w:color="auto"/>
        <w:right w:val="none" w:sz="0" w:space="0" w:color="auto"/>
      </w:divBdr>
    </w:div>
    <w:div w:id="1893037972">
      <w:bodyDiv w:val="1"/>
      <w:marLeft w:val="0"/>
      <w:marRight w:val="0"/>
      <w:marTop w:val="0"/>
      <w:marBottom w:val="0"/>
      <w:divBdr>
        <w:top w:val="none" w:sz="0" w:space="0" w:color="auto"/>
        <w:left w:val="none" w:sz="0" w:space="0" w:color="auto"/>
        <w:bottom w:val="none" w:sz="0" w:space="0" w:color="auto"/>
        <w:right w:val="none" w:sz="0" w:space="0" w:color="auto"/>
      </w:divBdr>
    </w:div>
    <w:div w:id="1894196055">
      <w:bodyDiv w:val="1"/>
      <w:marLeft w:val="0"/>
      <w:marRight w:val="0"/>
      <w:marTop w:val="0"/>
      <w:marBottom w:val="0"/>
      <w:divBdr>
        <w:top w:val="none" w:sz="0" w:space="0" w:color="auto"/>
        <w:left w:val="none" w:sz="0" w:space="0" w:color="auto"/>
        <w:bottom w:val="none" w:sz="0" w:space="0" w:color="auto"/>
        <w:right w:val="none" w:sz="0" w:space="0" w:color="auto"/>
      </w:divBdr>
    </w:div>
    <w:div w:id="1896043552">
      <w:bodyDiv w:val="1"/>
      <w:marLeft w:val="0"/>
      <w:marRight w:val="0"/>
      <w:marTop w:val="0"/>
      <w:marBottom w:val="0"/>
      <w:divBdr>
        <w:top w:val="none" w:sz="0" w:space="0" w:color="auto"/>
        <w:left w:val="none" w:sz="0" w:space="0" w:color="auto"/>
        <w:bottom w:val="none" w:sz="0" w:space="0" w:color="auto"/>
        <w:right w:val="none" w:sz="0" w:space="0" w:color="auto"/>
      </w:divBdr>
    </w:div>
    <w:div w:id="1908296248">
      <w:bodyDiv w:val="1"/>
      <w:marLeft w:val="0"/>
      <w:marRight w:val="0"/>
      <w:marTop w:val="0"/>
      <w:marBottom w:val="0"/>
      <w:divBdr>
        <w:top w:val="none" w:sz="0" w:space="0" w:color="auto"/>
        <w:left w:val="none" w:sz="0" w:space="0" w:color="auto"/>
        <w:bottom w:val="none" w:sz="0" w:space="0" w:color="auto"/>
        <w:right w:val="none" w:sz="0" w:space="0" w:color="auto"/>
      </w:divBdr>
    </w:div>
    <w:div w:id="1909534376">
      <w:bodyDiv w:val="1"/>
      <w:marLeft w:val="0"/>
      <w:marRight w:val="0"/>
      <w:marTop w:val="0"/>
      <w:marBottom w:val="0"/>
      <w:divBdr>
        <w:top w:val="none" w:sz="0" w:space="0" w:color="auto"/>
        <w:left w:val="none" w:sz="0" w:space="0" w:color="auto"/>
        <w:bottom w:val="none" w:sz="0" w:space="0" w:color="auto"/>
        <w:right w:val="none" w:sz="0" w:space="0" w:color="auto"/>
      </w:divBdr>
    </w:div>
    <w:div w:id="1911110588">
      <w:bodyDiv w:val="1"/>
      <w:marLeft w:val="0"/>
      <w:marRight w:val="0"/>
      <w:marTop w:val="0"/>
      <w:marBottom w:val="0"/>
      <w:divBdr>
        <w:top w:val="none" w:sz="0" w:space="0" w:color="auto"/>
        <w:left w:val="none" w:sz="0" w:space="0" w:color="auto"/>
        <w:bottom w:val="none" w:sz="0" w:space="0" w:color="auto"/>
        <w:right w:val="none" w:sz="0" w:space="0" w:color="auto"/>
      </w:divBdr>
    </w:div>
    <w:div w:id="1918054001">
      <w:bodyDiv w:val="1"/>
      <w:marLeft w:val="0"/>
      <w:marRight w:val="0"/>
      <w:marTop w:val="0"/>
      <w:marBottom w:val="0"/>
      <w:divBdr>
        <w:top w:val="none" w:sz="0" w:space="0" w:color="auto"/>
        <w:left w:val="none" w:sz="0" w:space="0" w:color="auto"/>
        <w:bottom w:val="none" w:sz="0" w:space="0" w:color="auto"/>
        <w:right w:val="none" w:sz="0" w:space="0" w:color="auto"/>
      </w:divBdr>
    </w:div>
    <w:div w:id="1919747326">
      <w:bodyDiv w:val="1"/>
      <w:marLeft w:val="0"/>
      <w:marRight w:val="0"/>
      <w:marTop w:val="0"/>
      <w:marBottom w:val="0"/>
      <w:divBdr>
        <w:top w:val="none" w:sz="0" w:space="0" w:color="auto"/>
        <w:left w:val="none" w:sz="0" w:space="0" w:color="auto"/>
        <w:bottom w:val="none" w:sz="0" w:space="0" w:color="auto"/>
        <w:right w:val="none" w:sz="0" w:space="0" w:color="auto"/>
      </w:divBdr>
    </w:div>
    <w:div w:id="1922375746">
      <w:bodyDiv w:val="1"/>
      <w:marLeft w:val="0"/>
      <w:marRight w:val="0"/>
      <w:marTop w:val="0"/>
      <w:marBottom w:val="0"/>
      <w:divBdr>
        <w:top w:val="none" w:sz="0" w:space="0" w:color="auto"/>
        <w:left w:val="none" w:sz="0" w:space="0" w:color="auto"/>
        <w:bottom w:val="none" w:sz="0" w:space="0" w:color="auto"/>
        <w:right w:val="none" w:sz="0" w:space="0" w:color="auto"/>
      </w:divBdr>
    </w:div>
    <w:div w:id="1925915184">
      <w:bodyDiv w:val="1"/>
      <w:marLeft w:val="0"/>
      <w:marRight w:val="0"/>
      <w:marTop w:val="0"/>
      <w:marBottom w:val="0"/>
      <w:divBdr>
        <w:top w:val="none" w:sz="0" w:space="0" w:color="auto"/>
        <w:left w:val="none" w:sz="0" w:space="0" w:color="auto"/>
        <w:bottom w:val="none" w:sz="0" w:space="0" w:color="auto"/>
        <w:right w:val="none" w:sz="0" w:space="0" w:color="auto"/>
      </w:divBdr>
    </w:div>
    <w:div w:id="1927030193">
      <w:bodyDiv w:val="1"/>
      <w:marLeft w:val="0"/>
      <w:marRight w:val="0"/>
      <w:marTop w:val="0"/>
      <w:marBottom w:val="0"/>
      <w:divBdr>
        <w:top w:val="none" w:sz="0" w:space="0" w:color="auto"/>
        <w:left w:val="none" w:sz="0" w:space="0" w:color="auto"/>
        <w:bottom w:val="none" w:sz="0" w:space="0" w:color="auto"/>
        <w:right w:val="none" w:sz="0" w:space="0" w:color="auto"/>
      </w:divBdr>
    </w:div>
    <w:div w:id="1934196506">
      <w:bodyDiv w:val="1"/>
      <w:marLeft w:val="0"/>
      <w:marRight w:val="0"/>
      <w:marTop w:val="0"/>
      <w:marBottom w:val="0"/>
      <w:divBdr>
        <w:top w:val="none" w:sz="0" w:space="0" w:color="auto"/>
        <w:left w:val="none" w:sz="0" w:space="0" w:color="auto"/>
        <w:bottom w:val="none" w:sz="0" w:space="0" w:color="auto"/>
        <w:right w:val="none" w:sz="0" w:space="0" w:color="auto"/>
      </w:divBdr>
      <w:divsChild>
        <w:div w:id="558831047">
          <w:marLeft w:val="0"/>
          <w:marRight w:val="0"/>
          <w:marTop w:val="0"/>
          <w:marBottom w:val="0"/>
          <w:divBdr>
            <w:top w:val="none" w:sz="0" w:space="0" w:color="auto"/>
            <w:left w:val="none" w:sz="0" w:space="0" w:color="auto"/>
            <w:bottom w:val="none" w:sz="0" w:space="0" w:color="auto"/>
            <w:right w:val="none" w:sz="0" w:space="0" w:color="auto"/>
          </w:divBdr>
          <w:divsChild>
            <w:div w:id="715079782">
              <w:marLeft w:val="0"/>
              <w:marRight w:val="0"/>
              <w:marTop w:val="0"/>
              <w:marBottom w:val="0"/>
              <w:divBdr>
                <w:top w:val="none" w:sz="0" w:space="0" w:color="auto"/>
                <w:left w:val="none" w:sz="0" w:space="0" w:color="auto"/>
                <w:bottom w:val="none" w:sz="0" w:space="0" w:color="auto"/>
                <w:right w:val="none" w:sz="0" w:space="0" w:color="auto"/>
              </w:divBdr>
              <w:divsChild>
                <w:div w:id="1795322842">
                  <w:marLeft w:val="0"/>
                  <w:marRight w:val="0"/>
                  <w:marTop w:val="0"/>
                  <w:marBottom w:val="0"/>
                  <w:divBdr>
                    <w:top w:val="none" w:sz="0" w:space="0" w:color="auto"/>
                    <w:left w:val="none" w:sz="0" w:space="0" w:color="auto"/>
                    <w:bottom w:val="none" w:sz="0" w:space="0" w:color="auto"/>
                    <w:right w:val="none" w:sz="0" w:space="0" w:color="auto"/>
                  </w:divBdr>
                  <w:divsChild>
                    <w:div w:id="178474469">
                      <w:marLeft w:val="0"/>
                      <w:marRight w:val="0"/>
                      <w:marTop w:val="0"/>
                      <w:marBottom w:val="0"/>
                      <w:divBdr>
                        <w:top w:val="none" w:sz="0" w:space="0" w:color="auto"/>
                        <w:left w:val="none" w:sz="0" w:space="0" w:color="auto"/>
                        <w:bottom w:val="none" w:sz="0" w:space="0" w:color="auto"/>
                        <w:right w:val="none" w:sz="0" w:space="0" w:color="auto"/>
                      </w:divBdr>
                      <w:divsChild>
                        <w:div w:id="5508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085425">
      <w:bodyDiv w:val="1"/>
      <w:marLeft w:val="0"/>
      <w:marRight w:val="0"/>
      <w:marTop w:val="0"/>
      <w:marBottom w:val="0"/>
      <w:divBdr>
        <w:top w:val="none" w:sz="0" w:space="0" w:color="auto"/>
        <w:left w:val="none" w:sz="0" w:space="0" w:color="auto"/>
        <w:bottom w:val="none" w:sz="0" w:space="0" w:color="auto"/>
        <w:right w:val="none" w:sz="0" w:space="0" w:color="auto"/>
      </w:divBdr>
    </w:div>
    <w:div w:id="1946116503">
      <w:bodyDiv w:val="1"/>
      <w:marLeft w:val="0"/>
      <w:marRight w:val="0"/>
      <w:marTop w:val="0"/>
      <w:marBottom w:val="0"/>
      <w:divBdr>
        <w:top w:val="none" w:sz="0" w:space="0" w:color="auto"/>
        <w:left w:val="none" w:sz="0" w:space="0" w:color="auto"/>
        <w:bottom w:val="none" w:sz="0" w:space="0" w:color="auto"/>
        <w:right w:val="none" w:sz="0" w:space="0" w:color="auto"/>
      </w:divBdr>
    </w:div>
    <w:div w:id="1946225128">
      <w:bodyDiv w:val="1"/>
      <w:marLeft w:val="0"/>
      <w:marRight w:val="0"/>
      <w:marTop w:val="0"/>
      <w:marBottom w:val="0"/>
      <w:divBdr>
        <w:top w:val="none" w:sz="0" w:space="0" w:color="auto"/>
        <w:left w:val="none" w:sz="0" w:space="0" w:color="auto"/>
        <w:bottom w:val="none" w:sz="0" w:space="0" w:color="auto"/>
        <w:right w:val="none" w:sz="0" w:space="0" w:color="auto"/>
      </w:divBdr>
    </w:div>
    <w:div w:id="1948806927">
      <w:bodyDiv w:val="1"/>
      <w:marLeft w:val="0"/>
      <w:marRight w:val="0"/>
      <w:marTop w:val="0"/>
      <w:marBottom w:val="0"/>
      <w:divBdr>
        <w:top w:val="none" w:sz="0" w:space="0" w:color="auto"/>
        <w:left w:val="none" w:sz="0" w:space="0" w:color="auto"/>
        <w:bottom w:val="none" w:sz="0" w:space="0" w:color="auto"/>
        <w:right w:val="none" w:sz="0" w:space="0" w:color="auto"/>
      </w:divBdr>
    </w:div>
    <w:div w:id="1954092675">
      <w:bodyDiv w:val="1"/>
      <w:marLeft w:val="0"/>
      <w:marRight w:val="0"/>
      <w:marTop w:val="0"/>
      <w:marBottom w:val="0"/>
      <w:divBdr>
        <w:top w:val="none" w:sz="0" w:space="0" w:color="auto"/>
        <w:left w:val="none" w:sz="0" w:space="0" w:color="auto"/>
        <w:bottom w:val="none" w:sz="0" w:space="0" w:color="auto"/>
        <w:right w:val="none" w:sz="0" w:space="0" w:color="auto"/>
      </w:divBdr>
    </w:div>
    <w:div w:id="1962031902">
      <w:bodyDiv w:val="1"/>
      <w:marLeft w:val="0"/>
      <w:marRight w:val="0"/>
      <w:marTop w:val="0"/>
      <w:marBottom w:val="0"/>
      <w:divBdr>
        <w:top w:val="none" w:sz="0" w:space="0" w:color="auto"/>
        <w:left w:val="none" w:sz="0" w:space="0" w:color="auto"/>
        <w:bottom w:val="none" w:sz="0" w:space="0" w:color="auto"/>
        <w:right w:val="none" w:sz="0" w:space="0" w:color="auto"/>
      </w:divBdr>
    </w:div>
    <w:div w:id="1962304895">
      <w:bodyDiv w:val="1"/>
      <w:marLeft w:val="0"/>
      <w:marRight w:val="0"/>
      <w:marTop w:val="0"/>
      <w:marBottom w:val="0"/>
      <w:divBdr>
        <w:top w:val="none" w:sz="0" w:space="0" w:color="auto"/>
        <w:left w:val="none" w:sz="0" w:space="0" w:color="auto"/>
        <w:bottom w:val="none" w:sz="0" w:space="0" w:color="auto"/>
        <w:right w:val="none" w:sz="0" w:space="0" w:color="auto"/>
      </w:divBdr>
    </w:div>
    <w:div w:id="1965768220">
      <w:bodyDiv w:val="1"/>
      <w:marLeft w:val="0"/>
      <w:marRight w:val="0"/>
      <w:marTop w:val="0"/>
      <w:marBottom w:val="0"/>
      <w:divBdr>
        <w:top w:val="none" w:sz="0" w:space="0" w:color="auto"/>
        <w:left w:val="none" w:sz="0" w:space="0" w:color="auto"/>
        <w:bottom w:val="none" w:sz="0" w:space="0" w:color="auto"/>
        <w:right w:val="none" w:sz="0" w:space="0" w:color="auto"/>
      </w:divBdr>
    </w:div>
    <w:div w:id="1976597161">
      <w:bodyDiv w:val="1"/>
      <w:marLeft w:val="0"/>
      <w:marRight w:val="0"/>
      <w:marTop w:val="0"/>
      <w:marBottom w:val="0"/>
      <w:divBdr>
        <w:top w:val="none" w:sz="0" w:space="0" w:color="auto"/>
        <w:left w:val="none" w:sz="0" w:space="0" w:color="auto"/>
        <w:bottom w:val="none" w:sz="0" w:space="0" w:color="auto"/>
        <w:right w:val="none" w:sz="0" w:space="0" w:color="auto"/>
      </w:divBdr>
    </w:div>
    <w:div w:id="1982877735">
      <w:bodyDiv w:val="1"/>
      <w:marLeft w:val="0"/>
      <w:marRight w:val="0"/>
      <w:marTop w:val="0"/>
      <w:marBottom w:val="0"/>
      <w:divBdr>
        <w:top w:val="none" w:sz="0" w:space="0" w:color="auto"/>
        <w:left w:val="none" w:sz="0" w:space="0" w:color="auto"/>
        <w:bottom w:val="none" w:sz="0" w:space="0" w:color="auto"/>
        <w:right w:val="none" w:sz="0" w:space="0" w:color="auto"/>
      </w:divBdr>
    </w:div>
    <w:div w:id="1987054079">
      <w:bodyDiv w:val="1"/>
      <w:marLeft w:val="0"/>
      <w:marRight w:val="0"/>
      <w:marTop w:val="0"/>
      <w:marBottom w:val="0"/>
      <w:divBdr>
        <w:top w:val="none" w:sz="0" w:space="0" w:color="auto"/>
        <w:left w:val="none" w:sz="0" w:space="0" w:color="auto"/>
        <w:bottom w:val="none" w:sz="0" w:space="0" w:color="auto"/>
        <w:right w:val="none" w:sz="0" w:space="0" w:color="auto"/>
      </w:divBdr>
    </w:div>
    <w:div w:id="1991058929">
      <w:bodyDiv w:val="1"/>
      <w:marLeft w:val="0"/>
      <w:marRight w:val="0"/>
      <w:marTop w:val="0"/>
      <w:marBottom w:val="0"/>
      <w:divBdr>
        <w:top w:val="none" w:sz="0" w:space="0" w:color="auto"/>
        <w:left w:val="none" w:sz="0" w:space="0" w:color="auto"/>
        <w:bottom w:val="none" w:sz="0" w:space="0" w:color="auto"/>
        <w:right w:val="none" w:sz="0" w:space="0" w:color="auto"/>
      </w:divBdr>
    </w:div>
    <w:div w:id="1992173788">
      <w:bodyDiv w:val="1"/>
      <w:marLeft w:val="0"/>
      <w:marRight w:val="0"/>
      <w:marTop w:val="0"/>
      <w:marBottom w:val="0"/>
      <w:divBdr>
        <w:top w:val="none" w:sz="0" w:space="0" w:color="auto"/>
        <w:left w:val="none" w:sz="0" w:space="0" w:color="auto"/>
        <w:bottom w:val="none" w:sz="0" w:space="0" w:color="auto"/>
        <w:right w:val="none" w:sz="0" w:space="0" w:color="auto"/>
      </w:divBdr>
    </w:div>
    <w:div w:id="1992321360">
      <w:bodyDiv w:val="1"/>
      <w:marLeft w:val="0"/>
      <w:marRight w:val="0"/>
      <w:marTop w:val="0"/>
      <w:marBottom w:val="0"/>
      <w:divBdr>
        <w:top w:val="none" w:sz="0" w:space="0" w:color="auto"/>
        <w:left w:val="none" w:sz="0" w:space="0" w:color="auto"/>
        <w:bottom w:val="none" w:sz="0" w:space="0" w:color="auto"/>
        <w:right w:val="none" w:sz="0" w:space="0" w:color="auto"/>
      </w:divBdr>
    </w:div>
    <w:div w:id="2001232241">
      <w:bodyDiv w:val="1"/>
      <w:marLeft w:val="0"/>
      <w:marRight w:val="0"/>
      <w:marTop w:val="0"/>
      <w:marBottom w:val="0"/>
      <w:divBdr>
        <w:top w:val="none" w:sz="0" w:space="0" w:color="auto"/>
        <w:left w:val="none" w:sz="0" w:space="0" w:color="auto"/>
        <w:bottom w:val="none" w:sz="0" w:space="0" w:color="auto"/>
        <w:right w:val="none" w:sz="0" w:space="0" w:color="auto"/>
      </w:divBdr>
    </w:div>
    <w:div w:id="2004115692">
      <w:bodyDiv w:val="1"/>
      <w:marLeft w:val="0"/>
      <w:marRight w:val="0"/>
      <w:marTop w:val="0"/>
      <w:marBottom w:val="0"/>
      <w:divBdr>
        <w:top w:val="none" w:sz="0" w:space="0" w:color="auto"/>
        <w:left w:val="none" w:sz="0" w:space="0" w:color="auto"/>
        <w:bottom w:val="none" w:sz="0" w:space="0" w:color="auto"/>
        <w:right w:val="none" w:sz="0" w:space="0" w:color="auto"/>
      </w:divBdr>
    </w:div>
    <w:div w:id="2005667098">
      <w:bodyDiv w:val="1"/>
      <w:marLeft w:val="0"/>
      <w:marRight w:val="0"/>
      <w:marTop w:val="0"/>
      <w:marBottom w:val="0"/>
      <w:divBdr>
        <w:top w:val="none" w:sz="0" w:space="0" w:color="auto"/>
        <w:left w:val="none" w:sz="0" w:space="0" w:color="auto"/>
        <w:bottom w:val="none" w:sz="0" w:space="0" w:color="auto"/>
        <w:right w:val="none" w:sz="0" w:space="0" w:color="auto"/>
      </w:divBdr>
    </w:div>
    <w:div w:id="2010016859">
      <w:bodyDiv w:val="1"/>
      <w:marLeft w:val="0"/>
      <w:marRight w:val="0"/>
      <w:marTop w:val="0"/>
      <w:marBottom w:val="0"/>
      <w:divBdr>
        <w:top w:val="none" w:sz="0" w:space="0" w:color="auto"/>
        <w:left w:val="none" w:sz="0" w:space="0" w:color="auto"/>
        <w:bottom w:val="none" w:sz="0" w:space="0" w:color="auto"/>
        <w:right w:val="none" w:sz="0" w:space="0" w:color="auto"/>
      </w:divBdr>
    </w:div>
    <w:div w:id="2015112974">
      <w:bodyDiv w:val="1"/>
      <w:marLeft w:val="0"/>
      <w:marRight w:val="0"/>
      <w:marTop w:val="0"/>
      <w:marBottom w:val="0"/>
      <w:divBdr>
        <w:top w:val="none" w:sz="0" w:space="0" w:color="auto"/>
        <w:left w:val="none" w:sz="0" w:space="0" w:color="auto"/>
        <w:bottom w:val="none" w:sz="0" w:space="0" w:color="auto"/>
        <w:right w:val="none" w:sz="0" w:space="0" w:color="auto"/>
      </w:divBdr>
    </w:div>
    <w:div w:id="2015179487">
      <w:bodyDiv w:val="1"/>
      <w:marLeft w:val="0"/>
      <w:marRight w:val="0"/>
      <w:marTop w:val="0"/>
      <w:marBottom w:val="0"/>
      <w:divBdr>
        <w:top w:val="none" w:sz="0" w:space="0" w:color="auto"/>
        <w:left w:val="none" w:sz="0" w:space="0" w:color="auto"/>
        <w:bottom w:val="none" w:sz="0" w:space="0" w:color="auto"/>
        <w:right w:val="none" w:sz="0" w:space="0" w:color="auto"/>
      </w:divBdr>
    </w:div>
    <w:div w:id="2022585756">
      <w:bodyDiv w:val="1"/>
      <w:marLeft w:val="0"/>
      <w:marRight w:val="0"/>
      <w:marTop w:val="0"/>
      <w:marBottom w:val="0"/>
      <w:divBdr>
        <w:top w:val="none" w:sz="0" w:space="0" w:color="auto"/>
        <w:left w:val="none" w:sz="0" w:space="0" w:color="auto"/>
        <w:bottom w:val="none" w:sz="0" w:space="0" w:color="auto"/>
        <w:right w:val="none" w:sz="0" w:space="0" w:color="auto"/>
      </w:divBdr>
    </w:div>
    <w:div w:id="2028360952">
      <w:bodyDiv w:val="1"/>
      <w:marLeft w:val="0"/>
      <w:marRight w:val="0"/>
      <w:marTop w:val="0"/>
      <w:marBottom w:val="0"/>
      <w:divBdr>
        <w:top w:val="none" w:sz="0" w:space="0" w:color="auto"/>
        <w:left w:val="none" w:sz="0" w:space="0" w:color="auto"/>
        <w:bottom w:val="none" w:sz="0" w:space="0" w:color="auto"/>
        <w:right w:val="none" w:sz="0" w:space="0" w:color="auto"/>
      </w:divBdr>
    </w:div>
    <w:div w:id="2030521796">
      <w:bodyDiv w:val="1"/>
      <w:marLeft w:val="0"/>
      <w:marRight w:val="0"/>
      <w:marTop w:val="0"/>
      <w:marBottom w:val="0"/>
      <w:divBdr>
        <w:top w:val="none" w:sz="0" w:space="0" w:color="auto"/>
        <w:left w:val="none" w:sz="0" w:space="0" w:color="auto"/>
        <w:bottom w:val="none" w:sz="0" w:space="0" w:color="auto"/>
        <w:right w:val="none" w:sz="0" w:space="0" w:color="auto"/>
      </w:divBdr>
    </w:div>
    <w:div w:id="2031179894">
      <w:bodyDiv w:val="1"/>
      <w:marLeft w:val="0"/>
      <w:marRight w:val="0"/>
      <w:marTop w:val="0"/>
      <w:marBottom w:val="0"/>
      <w:divBdr>
        <w:top w:val="none" w:sz="0" w:space="0" w:color="auto"/>
        <w:left w:val="none" w:sz="0" w:space="0" w:color="auto"/>
        <w:bottom w:val="none" w:sz="0" w:space="0" w:color="auto"/>
        <w:right w:val="none" w:sz="0" w:space="0" w:color="auto"/>
      </w:divBdr>
    </w:div>
    <w:div w:id="2035494240">
      <w:bodyDiv w:val="1"/>
      <w:marLeft w:val="0"/>
      <w:marRight w:val="0"/>
      <w:marTop w:val="0"/>
      <w:marBottom w:val="0"/>
      <w:divBdr>
        <w:top w:val="none" w:sz="0" w:space="0" w:color="auto"/>
        <w:left w:val="none" w:sz="0" w:space="0" w:color="auto"/>
        <w:bottom w:val="none" w:sz="0" w:space="0" w:color="auto"/>
        <w:right w:val="none" w:sz="0" w:space="0" w:color="auto"/>
      </w:divBdr>
    </w:div>
    <w:div w:id="2036036435">
      <w:bodyDiv w:val="1"/>
      <w:marLeft w:val="0"/>
      <w:marRight w:val="0"/>
      <w:marTop w:val="0"/>
      <w:marBottom w:val="0"/>
      <w:divBdr>
        <w:top w:val="none" w:sz="0" w:space="0" w:color="auto"/>
        <w:left w:val="none" w:sz="0" w:space="0" w:color="auto"/>
        <w:bottom w:val="none" w:sz="0" w:space="0" w:color="auto"/>
        <w:right w:val="none" w:sz="0" w:space="0" w:color="auto"/>
      </w:divBdr>
    </w:div>
    <w:div w:id="2045016211">
      <w:bodyDiv w:val="1"/>
      <w:marLeft w:val="0"/>
      <w:marRight w:val="0"/>
      <w:marTop w:val="0"/>
      <w:marBottom w:val="0"/>
      <w:divBdr>
        <w:top w:val="none" w:sz="0" w:space="0" w:color="auto"/>
        <w:left w:val="none" w:sz="0" w:space="0" w:color="auto"/>
        <w:bottom w:val="none" w:sz="0" w:space="0" w:color="auto"/>
        <w:right w:val="none" w:sz="0" w:space="0" w:color="auto"/>
      </w:divBdr>
    </w:div>
    <w:div w:id="2051998234">
      <w:bodyDiv w:val="1"/>
      <w:marLeft w:val="0"/>
      <w:marRight w:val="0"/>
      <w:marTop w:val="0"/>
      <w:marBottom w:val="0"/>
      <w:divBdr>
        <w:top w:val="none" w:sz="0" w:space="0" w:color="auto"/>
        <w:left w:val="none" w:sz="0" w:space="0" w:color="auto"/>
        <w:bottom w:val="none" w:sz="0" w:space="0" w:color="auto"/>
        <w:right w:val="none" w:sz="0" w:space="0" w:color="auto"/>
      </w:divBdr>
    </w:div>
    <w:div w:id="2052531339">
      <w:bodyDiv w:val="1"/>
      <w:marLeft w:val="0"/>
      <w:marRight w:val="0"/>
      <w:marTop w:val="0"/>
      <w:marBottom w:val="0"/>
      <w:divBdr>
        <w:top w:val="none" w:sz="0" w:space="0" w:color="auto"/>
        <w:left w:val="none" w:sz="0" w:space="0" w:color="auto"/>
        <w:bottom w:val="none" w:sz="0" w:space="0" w:color="auto"/>
        <w:right w:val="none" w:sz="0" w:space="0" w:color="auto"/>
      </w:divBdr>
    </w:div>
    <w:div w:id="2063480998">
      <w:bodyDiv w:val="1"/>
      <w:marLeft w:val="0"/>
      <w:marRight w:val="0"/>
      <w:marTop w:val="0"/>
      <w:marBottom w:val="0"/>
      <w:divBdr>
        <w:top w:val="none" w:sz="0" w:space="0" w:color="auto"/>
        <w:left w:val="none" w:sz="0" w:space="0" w:color="auto"/>
        <w:bottom w:val="none" w:sz="0" w:space="0" w:color="auto"/>
        <w:right w:val="none" w:sz="0" w:space="0" w:color="auto"/>
      </w:divBdr>
    </w:div>
    <w:div w:id="2067146536">
      <w:bodyDiv w:val="1"/>
      <w:marLeft w:val="0"/>
      <w:marRight w:val="0"/>
      <w:marTop w:val="0"/>
      <w:marBottom w:val="0"/>
      <w:divBdr>
        <w:top w:val="none" w:sz="0" w:space="0" w:color="auto"/>
        <w:left w:val="none" w:sz="0" w:space="0" w:color="auto"/>
        <w:bottom w:val="none" w:sz="0" w:space="0" w:color="auto"/>
        <w:right w:val="none" w:sz="0" w:space="0" w:color="auto"/>
      </w:divBdr>
    </w:div>
    <w:div w:id="2069721624">
      <w:bodyDiv w:val="1"/>
      <w:marLeft w:val="0"/>
      <w:marRight w:val="0"/>
      <w:marTop w:val="0"/>
      <w:marBottom w:val="0"/>
      <w:divBdr>
        <w:top w:val="none" w:sz="0" w:space="0" w:color="auto"/>
        <w:left w:val="none" w:sz="0" w:space="0" w:color="auto"/>
        <w:bottom w:val="none" w:sz="0" w:space="0" w:color="auto"/>
        <w:right w:val="none" w:sz="0" w:space="0" w:color="auto"/>
      </w:divBdr>
    </w:div>
    <w:div w:id="2078160119">
      <w:bodyDiv w:val="1"/>
      <w:marLeft w:val="0"/>
      <w:marRight w:val="0"/>
      <w:marTop w:val="0"/>
      <w:marBottom w:val="0"/>
      <w:divBdr>
        <w:top w:val="none" w:sz="0" w:space="0" w:color="auto"/>
        <w:left w:val="none" w:sz="0" w:space="0" w:color="auto"/>
        <w:bottom w:val="none" w:sz="0" w:space="0" w:color="auto"/>
        <w:right w:val="none" w:sz="0" w:space="0" w:color="auto"/>
      </w:divBdr>
    </w:div>
    <w:div w:id="2080010994">
      <w:bodyDiv w:val="1"/>
      <w:marLeft w:val="0"/>
      <w:marRight w:val="0"/>
      <w:marTop w:val="0"/>
      <w:marBottom w:val="0"/>
      <w:divBdr>
        <w:top w:val="none" w:sz="0" w:space="0" w:color="auto"/>
        <w:left w:val="none" w:sz="0" w:space="0" w:color="auto"/>
        <w:bottom w:val="none" w:sz="0" w:space="0" w:color="auto"/>
        <w:right w:val="none" w:sz="0" w:space="0" w:color="auto"/>
      </w:divBdr>
    </w:div>
    <w:div w:id="2081559396">
      <w:bodyDiv w:val="1"/>
      <w:marLeft w:val="0"/>
      <w:marRight w:val="0"/>
      <w:marTop w:val="0"/>
      <w:marBottom w:val="0"/>
      <w:divBdr>
        <w:top w:val="none" w:sz="0" w:space="0" w:color="auto"/>
        <w:left w:val="none" w:sz="0" w:space="0" w:color="auto"/>
        <w:bottom w:val="none" w:sz="0" w:space="0" w:color="auto"/>
        <w:right w:val="none" w:sz="0" w:space="0" w:color="auto"/>
      </w:divBdr>
    </w:div>
    <w:div w:id="2082365022">
      <w:bodyDiv w:val="1"/>
      <w:marLeft w:val="0"/>
      <w:marRight w:val="0"/>
      <w:marTop w:val="0"/>
      <w:marBottom w:val="0"/>
      <w:divBdr>
        <w:top w:val="none" w:sz="0" w:space="0" w:color="auto"/>
        <w:left w:val="none" w:sz="0" w:space="0" w:color="auto"/>
        <w:bottom w:val="none" w:sz="0" w:space="0" w:color="auto"/>
        <w:right w:val="none" w:sz="0" w:space="0" w:color="auto"/>
      </w:divBdr>
    </w:div>
    <w:div w:id="2082487283">
      <w:bodyDiv w:val="1"/>
      <w:marLeft w:val="0"/>
      <w:marRight w:val="0"/>
      <w:marTop w:val="0"/>
      <w:marBottom w:val="0"/>
      <w:divBdr>
        <w:top w:val="none" w:sz="0" w:space="0" w:color="auto"/>
        <w:left w:val="none" w:sz="0" w:space="0" w:color="auto"/>
        <w:bottom w:val="none" w:sz="0" w:space="0" w:color="auto"/>
        <w:right w:val="none" w:sz="0" w:space="0" w:color="auto"/>
      </w:divBdr>
    </w:div>
    <w:div w:id="2086485944">
      <w:bodyDiv w:val="1"/>
      <w:marLeft w:val="0"/>
      <w:marRight w:val="0"/>
      <w:marTop w:val="0"/>
      <w:marBottom w:val="0"/>
      <w:divBdr>
        <w:top w:val="none" w:sz="0" w:space="0" w:color="auto"/>
        <w:left w:val="none" w:sz="0" w:space="0" w:color="auto"/>
        <w:bottom w:val="none" w:sz="0" w:space="0" w:color="auto"/>
        <w:right w:val="none" w:sz="0" w:space="0" w:color="auto"/>
      </w:divBdr>
    </w:div>
    <w:div w:id="2090541309">
      <w:bodyDiv w:val="1"/>
      <w:marLeft w:val="0"/>
      <w:marRight w:val="0"/>
      <w:marTop w:val="0"/>
      <w:marBottom w:val="0"/>
      <w:divBdr>
        <w:top w:val="none" w:sz="0" w:space="0" w:color="auto"/>
        <w:left w:val="none" w:sz="0" w:space="0" w:color="auto"/>
        <w:bottom w:val="none" w:sz="0" w:space="0" w:color="auto"/>
        <w:right w:val="none" w:sz="0" w:space="0" w:color="auto"/>
      </w:divBdr>
    </w:div>
    <w:div w:id="2093353821">
      <w:bodyDiv w:val="1"/>
      <w:marLeft w:val="0"/>
      <w:marRight w:val="0"/>
      <w:marTop w:val="0"/>
      <w:marBottom w:val="0"/>
      <w:divBdr>
        <w:top w:val="none" w:sz="0" w:space="0" w:color="auto"/>
        <w:left w:val="none" w:sz="0" w:space="0" w:color="auto"/>
        <w:bottom w:val="none" w:sz="0" w:space="0" w:color="auto"/>
        <w:right w:val="none" w:sz="0" w:space="0" w:color="auto"/>
      </w:divBdr>
    </w:div>
    <w:div w:id="2095086304">
      <w:bodyDiv w:val="1"/>
      <w:marLeft w:val="0"/>
      <w:marRight w:val="0"/>
      <w:marTop w:val="0"/>
      <w:marBottom w:val="0"/>
      <w:divBdr>
        <w:top w:val="none" w:sz="0" w:space="0" w:color="auto"/>
        <w:left w:val="none" w:sz="0" w:space="0" w:color="auto"/>
        <w:bottom w:val="none" w:sz="0" w:space="0" w:color="auto"/>
        <w:right w:val="none" w:sz="0" w:space="0" w:color="auto"/>
      </w:divBdr>
    </w:div>
    <w:div w:id="2098399098">
      <w:bodyDiv w:val="1"/>
      <w:marLeft w:val="0"/>
      <w:marRight w:val="0"/>
      <w:marTop w:val="0"/>
      <w:marBottom w:val="0"/>
      <w:divBdr>
        <w:top w:val="none" w:sz="0" w:space="0" w:color="auto"/>
        <w:left w:val="none" w:sz="0" w:space="0" w:color="auto"/>
        <w:bottom w:val="none" w:sz="0" w:space="0" w:color="auto"/>
        <w:right w:val="none" w:sz="0" w:space="0" w:color="auto"/>
      </w:divBdr>
    </w:div>
    <w:div w:id="2099255930">
      <w:bodyDiv w:val="1"/>
      <w:marLeft w:val="0"/>
      <w:marRight w:val="0"/>
      <w:marTop w:val="0"/>
      <w:marBottom w:val="0"/>
      <w:divBdr>
        <w:top w:val="none" w:sz="0" w:space="0" w:color="auto"/>
        <w:left w:val="none" w:sz="0" w:space="0" w:color="auto"/>
        <w:bottom w:val="none" w:sz="0" w:space="0" w:color="auto"/>
        <w:right w:val="none" w:sz="0" w:space="0" w:color="auto"/>
      </w:divBdr>
    </w:div>
    <w:div w:id="2107337553">
      <w:bodyDiv w:val="1"/>
      <w:marLeft w:val="0"/>
      <w:marRight w:val="0"/>
      <w:marTop w:val="0"/>
      <w:marBottom w:val="0"/>
      <w:divBdr>
        <w:top w:val="none" w:sz="0" w:space="0" w:color="auto"/>
        <w:left w:val="none" w:sz="0" w:space="0" w:color="auto"/>
        <w:bottom w:val="none" w:sz="0" w:space="0" w:color="auto"/>
        <w:right w:val="none" w:sz="0" w:space="0" w:color="auto"/>
      </w:divBdr>
    </w:div>
    <w:div w:id="2123956677">
      <w:bodyDiv w:val="1"/>
      <w:marLeft w:val="0"/>
      <w:marRight w:val="0"/>
      <w:marTop w:val="0"/>
      <w:marBottom w:val="0"/>
      <w:divBdr>
        <w:top w:val="none" w:sz="0" w:space="0" w:color="auto"/>
        <w:left w:val="none" w:sz="0" w:space="0" w:color="auto"/>
        <w:bottom w:val="none" w:sz="0" w:space="0" w:color="auto"/>
        <w:right w:val="none" w:sz="0" w:space="0" w:color="auto"/>
      </w:divBdr>
    </w:div>
    <w:div w:id="2135636690">
      <w:bodyDiv w:val="1"/>
      <w:marLeft w:val="0"/>
      <w:marRight w:val="0"/>
      <w:marTop w:val="0"/>
      <w:marBottom w:val="0"/>
      <w:divBdr>
        <w:top w:val="none" w:sz="0" w:space="0" w:color="auto"/>
        <w:left w:val="none" w:sz="0" w:space="0" w:color="auto"/>
        <w:bottom w:val="none" w:sz="0" w:space="0" w:color="auto"/>
        <w:right w:val="none" w:sz="0" w:space="0" w:color="auto"/>
      </w:divBdr>
    </w:div>
    <w:div w:id="2135713438">
      <w:bodyDiv w:val="1"/>
      <w:marLeft w:val="0"/>
      <w:marRight w:val="0"/>
      <w:marTop w:val="0"/>
      <w:marBottom w:val="0"/>
      <w:divBdr>
        <w:top w:val="none" w:sz="0" w:space="0" w:color="auto"/>
        <w:left w:val="none" w:sz="0" w:space="0" w:color="auto"/>
        <w:bottom w:val="none" w:sz="0" w:space="0" w:color="auto"/>
        <w:right w:val="none" w:sz="0" w:space="0" w:color="auto"/>
      </w:divBdr>
    </w:div>
    <w:div w:id="2138064970">
      <w:bodyDiv w:val="1"/>
      <w:marLeft w:val="0"/>
      <w:marRight w:val="0"/>
      <w:marTop w:val="0"/>
      <w:marBottom w:val="0"/>
      <w:divBdr>
        <w:top w:val="none" w:sz="0" w:space="0" w:color="auto"/>
        <w:left w:val="none" w:sz="0" w:space="0" w:color="auto"/>
        <w:bottom w:val="none" w:sz="0" w:space="0" w:color="auto"/>
        <w:right w:val="none" w:sz="0" w:space="0" w:color="auto"/>
      </w:divBdr>
    </w:div>
    <w:div w:id="2141917081">
      <w:bodyDiv w:val="1"/>
      <w:marLeft w:val="0"/>
      <w:marRight w:val="0"/>
      <w:marTop w:val="0"/>
      <w:marBottom w:val="0"/>
      <w:divBdr>
        <w:top w:val="none" w:sz="0" w:space="0" w:color="auto"/>
        <w:left w:val="none" w:sz="0" w:space="0" w:color="auto"/>
        <w:bottom w:val="none" w:sz="0" w:space="0" w:color="auto"/>
        <w:right w:val="none" w:sz="0" w:space="0" w:color="auto"/>
      </w:divBdr>
    </w:div>
    <w:div w:id="214492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o-audit.com/klass-energoeffektivnosti-zdan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ergo-audit.com/energoservisnyj-dogov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066CE5-9FF2-495A-BF65-DF08BA3A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19527</Words>
  <Characters>111308</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Administracia</Company>
  <LinksUpToDate>false</LinksUpToDate>
  <CharactersWithSpaces>130574</CharactersWithSpaces>
  <SharedDoc>false</SharedDoc>
  <HLinks>
    <vt:vector size="48" baseType="variant">
      <vt:variant>
        <vt:i4>69861390</vt:i4>
      </vt:variant>
      <vt:variant>
        <vt:i4>21</vt:i4>
      </vt:variant>
      <vt:variant>
        <vt:i4>0</vt:i4>
      </vt:variant>
      <vt:variant>
        <vt:i4>5</vt:i4>
      </vt:variant>
      <vt:variant>
        <vt:lpwstr>https://energo-audit.com/wp-content/uploads/2019/06/ГОСТ-Р-51387-99.doc</vt:lpwstr>
      </vt:variant>
      <vt:variant>
        <vt:lpwstr/>
      </vt:variant>
      <vt:variant>
        <vt:i4>6357055</vt:i4>
      </vt:variant>
      <vt:variant>
        <vt:i4>18</vt:i4>
      </vt:variant>
      <vt:variant>
        <vt:i4>0</vt:i4>
      </vt:variant>
      <vt:variant>
        <vt:i4>5</vt:i4>
      </vt:variant>
      <vt:variant>
        <vt:lpwstr>https://energo-audit.com/zakon-ob-energosberezhenii-fz-261</vt:lpwstr>
      </vt:variant>
      <vt:variant>
        <vt:lpwstr/>
      </vt:variant>
      <vt:variant>
        <vt:i4>7208997</vt:i4>
      </vt:variant>
      <vt:variant>
        <vt:i4>15</vt:i4>
      </vt:variant>
      <vt:variant>
        <vt:i4>0</vt:i4>
      </vt:variant>
      <vt:variant>
        <vt:i4>5</vt:i4>
      </vt:variant>
      <vt:variant>
        <vt:lpwstr>https://energo-audit.com/programma-energoeffektivnosti</vt:lpwstr>
      </vt:variant>
      <vt:variant>
        <vt:lpwstr/>
      </vt:variant>
      <vt:variant>
        <vt:i4>6488179</vt:i4>
      </vt:variant>
      <vt:variant>
        <vt:i4>12</vt:i4>
      </vt:variant>
      <vt:variant>
        <vt:i4>0</vt:i4>
      </vt:variant>
      <vt:variant>
        <vt:i4>5</vt:i4>
      </vt:variant>
      <vt:variant>
        <vt:lpwstr>https://energo-audit.com/energeticheskij-pasport-zdania</vt:lpwstr>
      </vt:variant>
      <vt:variant>
        <vt:lpwstr/>
      </vt:variant>
      <vt:variant>
        <vt:i4>7602281</vt:i4>
      </vt:variant>
      <vt:variant>
        <vt:i4>9</vt:i4>
      </vt:variant>
      <vt:variant>
        <vt:i4>0</vt:i4>
      </vt:variant>
      <vt:variant>
        <vt:i4>5</vt:i4>
      </vt:variant>
      <vt:variant>
        <vt:lpwstr>https://energo-audit.com/energeticheskij-pasport-predpriyatiya</vt:lpwstr>
      </vt:variant>
      <vt:variant>
        <vt:lpwstr/>
      </vt:variant>
      <vt:variant>
        <vt:i4>6881335</vt:i4>
      </vt:variant>
      <vt:variant>
        <vt:i4>6</vt:i4>
      </vt:variant>
      <vt:variant>
        <vt:i4>0</vt:i4>
      </vt:variant>
      <vt:variant>
        <vt:i4>5</vt:i4>
      </vt:variant>
      <vt:variant>
        <vt:lpwstr>https://energo-audit.com/energeticheskij-balans</vt:lpwstr>
      </vt:variant>
      <vt:variant>
        <vt:lpwstr/>
      </vt:variant>
      <vt:variant>
        <vt:i4>1114192</vt:i4>
      </vt:variant>
      <vt:variant>
        <vt:i4>3</vt:i4>
      </vt:variant>
      <vt:variant>
        <vt:i4>0</vt:i4>
      </vt:variant>
      <vt:variant>
        <vt:i4>5</vt:i4>
      </vt:variant>
      <vt:variant>
        <vt:lpwstr>https://energo-audit.com/energoservisnyj-dogovor</vt:lpwstr>
      </vt:variant>
      <vt:variant>
        <vt:lpwstr/>
      </vt:variant>
      <vt:variant>
        <vt:i4>262148</vt:i4>
      </vt:variant>
      <vt:variant>
        <vt:i4>0</vt:i4>
      </vt:variant>
      <vt:variant>
        <vt:i4>0</vt:i4>
      </vt:variant>
      <vt:variant>
        <vt:i4>5</vt:i4>
      </vt:variant>
      <vt:variant>
        <vt:lpwstr>https://energo-audit.com/klass-energoeffektivnosti-zdania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BWPC</dc:creator>
  <cp:keywords/>
  <dc:description/>
  <cp:lastModifiedBy>Галкино</cp:lastModifiedBy>
  <cp:revision>5</cp:revision>
  <cp:lastPrinted>2022-12-16T12:31:00Z</cp:lastPrinted>
  <dcterms:created xsi:type="dcterms:W3CDTF">2025-02-07T07:36:00Z</dcterms:created>
  <dcterms:modified xsi:type="dcterms:W3CDTF">2025-02-28T00:32:00Z</dcterms:modified>
</cp:coreProperties>
</file>