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AutoHyphens/>
        <w:spacing w:after="0" w:line="240" w:lineRule="auto"/>
        <w:jc w:val="center"/>
        <w:rPr>
          <w:rFonts w:hint="default" w:ascii="Times New Roman" w:hAnsi="Times New Roman" w:eastAsia="SimSun" w:cs="Times New Roman"/>
          <w:b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eastAsia="SimSun" w:cs="Times New Roman"/>
          <w:b/>
          <w:bCs w:val="0"/>
          <w:sz w:val="28"/>
          <w:szCs w:val="28"/>
          <w:lang w:val="ru-RU" w:eastAsia="zh-CN"/>
        </w:rPr>
        <w:t xml:space="preserve"> СОВЕТ СЕЛЬСКОГО ПОСЕЛЕНИЯ «ГАЛКИНСКОЕ»</w:t>
      </w:r>
    </w:p>
    <w:p>
      <w:pPr>
        <w:suppressAutoHyphens/>
        <w:spacing w:after="0" w:line="240" w:lineRule="auto"/>
        <w:jc w:val="center"/>
        <w:rPr>
          <w:rFonts w:hint="default" w:ascii="Times New Roman" w:hAnsi="Times New Roman" w:eastAsia="SimSun" w:cs="Times New Roman"/>
          <w:b/>
          <w:bCs w:val="0"/>
          <w:sz w:val="28"/>
          <w:szCs w:val="28"/>
          <w:lang w:val="ru-RU" w:eastAsia="zh-CN"/>
        </w:rPr>
      </w:pPr>
    </w:p>
    <w:p>
      <w:pPr>
        <w:suppressAutoHyphens/>
        <w:spacing w:after="0" w:line="240" w:lineRule="auto"/>
        <w:jc w:val="center"/>
        <w:rPr>
          <w:rFonts w:hint="default" w:ascii="Times New Roman" w:hAnsi="Times New Roman" w:eastAsia="SimSun" w:cs="Times New Roman"/>
          <w:b/>
          <w:bCs w:val="0"/>
          <w:sz w:val="32"/>
          <w:szCs w:val="32"/>
          <w:lang w:val="ru-RU" w:eastAsia="zh-CN"/>
        </w:rPr>
      </w:pPr>
      <w:r>
        <w:rPr>
          <w:rFonts w:hint="default" w:ascii="Times New Roman" w:hAnsi="Times New Roman" w:eastAsia="SimSun" w:cs="Times New Roman"/>
          <w:b/>
          <w:bCs w:val="0"/>
          <w:sz w:val="32"/>
          <w:szCs w:val="32"/>
          <w:lang w:val="ru-RU" w:eastAsia="zh-CN"/>
        </w:rPr>
        <w:t xml:space="preserve">                                     </w:t>
      </w:r>
      <w:r>
        <w:rPr>
          <w:rFonts w:ascii="Times New Roman" w:hAnsi="Times New Roman" w:eastAsia="SimSun" w:cs="Times New Roman"/>
          <w:b/>
          <w:bCs w:val="0"/>
          <w:sz w:val="32"/>
          <w:szCs w:val="32"/>
          <w:lang w:eastAsia="zh-CN"/>
        </w:rPr>
        <w:t>РЕШЕНИЕ</w:t>
      </w:r>
      <w:r>
        <w:rPr>
          <w:rFonts w:hint="default" w:ascii="Times New Roman" w:hAnsi="Times New Roman" w:eastAsia="SimSun" w:cs="Times New Roman"/>
          <w:b/>
          <w:bCs w:val="0"/>
          <w:sz w:val="32"/>
          <w:szCs w:val="32"/>
          <w:lang w:val="ru-RU" w:eastAsia="zh-CN"/>
        </w:rPr>
        <w:t xml:space="preserve">                       Проект</w:t>
      </w:r>
    </w:p>
    <w:p>
      <w:pPr>
        <w:suppressAutoHyphens/>
        <w:spacing w:after="0" w:line="240" w:lineRule="auto"/>
        <w:jc w:val="center"/>
        <w:rPr>
          <w:rFonts w:ascii="Times New Roman" w:hAnsi="Times New Roman" w:eastAsia="SimSun" w:cs="Times New Roman"/>
          <w:bCs/>
          <w:sz w:val="26"/>
          <w:szCs w:val="26"/>
          <w:lang w:eastAsia="zh-CN"/>
        </w:rPr>
      </w:pPr>
    </w:p>
    <w:p>
      <w:pPr>
        <w:suppressAutoHyphens/>
        <w:spacing w:after="0" w:line="24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  <w:t xml:space="preserve"> «   «           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 xml:space="preserve">2022 года </w:t>
      </w:r>
      <w:r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  <w:t xml:space="preserve">                                                                                  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 xml:space="preserve">№ </w:t>
      </w:r>
      <w:r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  <w:t xml:space="preserve"> </w:t>
      </w:r>
    </w:p>
    <w:p>
      <w:pPr>
        <w:suppressAutoHyphens/>
        <w:spacing w:after="0" w:line="240" w:lineRule="auto"/>
        <w:jc w:val="center"/>
        <w:rPr>
          <w:rFonts w:ascii="Times New Roman" w:hAnsi="Times New Roman" w:eastAsia="SimSun" w:cs="Times New Roman"/>
          <w:sz w:val="26"/>
          <w:szCs w:val="26"/>
          <w:lang w:eastAsia="zh-CN"/>
        </w:rPr>
      </w:pPr>
    </w:p>
    <w:p>
      <w:pPr>
        <w:suppressAutoHyphens/>
        <w:spacing w:after="0" w:line="240" w:lineRule="auto"/>
        <w:jc w:val="center"/>
        <w:rPr>
          <w:rFonts w:ascii="Times New Roman" w:hAnsi="Times New Roman" w:eastAsia="SimSun" w:cs="Times New Roman"/>
          <w:b/>
          <w:bCs w:val="0"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b/>
          <w:bCs w:val="0"/>
          <w:sz w:val="28"/>
          <w:szCs w:val="28"/>
          <w:lang w:eastAsia="zh-CN"/>
        </w:rPr>
        <w:t xml:space="preserve">О </w:t>
      </w:r>
      <w:bookmarkStart w:id="0" w:name="_GoBack"/>
      <w:bookmarkEnd w:id="0"/>
      <w:r>
        <w:rPr>
          <w:rFonts w:hint="default" w:ascii="Times New Roman" w:hAnsi="Times New Roman" w:eastAsia="SimSun" w:cs="Times New Roman"/>
          <w:b/>
          <w:bCs w:val="0"/>
          <w:sz w:val="28"/>
          <w:szCs w:val="28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b/>
          <w:bCs w:val="0"/>
          <w:sz w:val="28"/>
          <w:szCs w:val="28"/>
          <w:lang w:eastAsia="zh-CN"/>
        </w:rPr>
        <w:t>внесении изменений и дополнений в Устав сельского поселения «</w:t>
      </w:r>
      <w:r>
        <w:rPr>
          <w:rFonts w:ascii="Times New Roman" w:hAnsi="Times New Roman" w:eastAsia="SimSun" w:cs="Times New Roman"/>
          <w:b/>
          <w:bCs w:val="0"/>
          <w:sz w:val="28"/>
          <w:szCs w:val="28"/>
          <w:lang w:val="ru-RU" w:eastAsia="zh-CN"/>
        </w:rPr>
        <w:t>Галкинское</w:t>
      </w:r>
      <w:r>
        <w:rPr>
          <w:rFonts w:ascii="Times New Roman" w:hAnsi="Times New Roman" w:eastAsia="SimSun" w:cs="Times New Roman"/>
          <w:b/>
          <w:bCs w:val="0"/>
          <w:sz w:val="28"/>
          <w:szCs w:val="28"/>
          <w:lang w:eastAsia="zh-CN"/>
        </w:rPr>
        <w:t>»</w:t>
      </w:r>
    </w:p>
    <w:p>
      <w:pPr>
        <w:suppressAutoHyphens/>
        <w:spacing w:after="0" w:line="240" w:lineRule="auto"/>
        <w:jc w:val="both"/>
        <w:rPr>
          <w:rFonts w:ascii="Times New Roman" w:hAnsi="Times New Roman" w:eastAsia="SimSun" w:cs="Times New Roman"/>
          <w:b/>
          <w:bCs w:val="0"/>
          <w:sz w:val="28"/>
          <w:szCs w:val="28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bCs/>
          <w:sz w:val="26"/>
          <w:szCs w:val="26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bCs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sz w:val="28"/>
          <w:szCs w:val="28"/>
          <w:lang w:eastAsia="zh-CN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Федерации», Уставом сельского поселения «________», Совет сельского поселения «_________»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/>
        </w:rPr>
        <w:t>решил: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bCs/>
          <w:sz w:val="28"/>
          <w:szCs w:val="28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sz w:val="28"/>
          <w:szCs w:val="28"/>
          <w:lang w:eastAsia="zh-CN"/>
        </w:rPr>
        <w:t>1. Внести изменения и дополнения в Устав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/>
        </w:rPr>
        <w:t xml:space="preserve"> 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>сельского поселения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/>
        </w:rPr>
        <w:t xml:space="preserve"> 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 xml:space="preserve">«________», следующего содержания: 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>Статью 15 устава изложить в следующей редакции: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«Статья 15. </w:t>
      </w:r>
      <w:r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  <w:t>Муниципальные выборы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 Муниципальные выборы в сельском поселении проводятся в целях избрания депутатов Совета сельского поселения и главы сельского поселения на основе всеобщего, равного и прямого избирательного права при тайном голосовании.</w:t>
      </w:r>
    </w:p>
    <w:p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2. Муниципальные выборы депутатов Совета сельского поселения проводятся по мажоритарной избирательной системе относительного большинства по одному многомандатному избирательному округу.</w:t>
      </w:r>
    </w:p>
    <w:p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 Муниципальные выборы главы сельского поселения проводятся на основе мажоритарной избирательной системы относительного большинства по единому избирательному округу.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4. Гарантии избирательных прав граждан при проведении муниципальных выборов, порядок назначения, подготовки, проведения, установления итогов и определения результатов муниципальных выборов устанавливаются Федеральным законом № 67-ФЗ и законом Забайкальского края для проведения муниципальных выборов.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  <w:t>5. Итоги муниципальных выборов подлежат официальному обнародованию.»;</w:t>
      </w:r>
    </w:p>
    <w:p>
      <w:pPr>
        <w:pStyle w:val="1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>В абзацах 1 и 2 части 3, абзаце 2 части 5 статьи 16 Устава слова «</w:t>
      </w:r>
      <w:r>
        <w:rPr>
          <w:rFonts w:ascii="Times New Roman" w:hAnsi="Times New Roman" w:cs="Times New Roman"/>
          <w:sz w:val="28"/>
          <w:szCs w:val="28"/>
        </w:rPr>
        <w:t>избирательная комиссия сельского поселения» в соответствующих падежах заменить словами «избирательная комиссия организующая подготовку и проведение выборов в органы местного самоуправления, местного референдума» в соответствующих падежах;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3) 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>Статью 30 Устава исключить;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sz w:val="28"/>
          <w:szCs w:val="28"/>
          <w:lang w:eastAsia="zh-CN"/>
        </w:rPr>
        <w:t>4) В подпунктах «а», «б» пункта 2 части 6 статьи 31 Устава исключить слова «аппарате избирательной комиссии сельского поселения».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sz w:val="28"/>
          <w:szCs w:val="28"/>
          <w:lang w:eastAsia="zh-CN"/>
        </w:rPr>
        <w:t>2. Настоящее решение о внесении изменений в Устав сельского поселения «__________»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http://право-минюст.рф).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sz w:val="28"/>
          <w:szCs w:val="28"/>
          <w:lang w:eastAsia="zh-CN"/>
        </w:rPr>
        <w:t>3. После государственной регистрации данное решение обнародовать в порядке, установленном Уставом сельского поселения «_________».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</w:p>
    <w:p>
      <w:pPr>
        <w:suppressAutoHyphens/>
        <w:spacing w:after="0" w:line="240" w:lineRule="auto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sz w:val="28"/>
          <w:szCs w:val="28"/>
          <w:lang w:eastAsia="zh-CN"/>
        </w:rPr>
        <w:t>Глава сельского поселения «___»                                                       (Ф.И.О.)</w:t>
      </w:r>
    </w:p>
    <w:p>
      <w:pPr>
        <w:suppressAutoHyphens/>
        <w:spacing w:after="0" w:line="240" w:lineRule="auto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  <w:t xml:space="preserve"> </w:t>
      </w:r>
    </w:p>
    <w:sectPr>
      <w:headerReference r:id="rId5" w:type="default"/>
      <w:footerReference r:id="rId6" w:type="default"/>
      <w:footerReference r:id="rId7" w:type="even"/>
      <w:pgSz w:w="11906" w:h="16838"/>
      <w:pgMar w:top="1418" w:right="1418" w:bottom="1701" w:left="1418" w:header="720" w:footer="720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Verdana">
    <w:panose1 w:val="020B0604030504040204"/>
    <w:charset w:val="CC"/>
    <w:family w:val="swiss"/>
    <w:pitch w:val="default"/>
    <w:sig w:usb0="A10006FF" w:usb1="4000205B" w:usb2="0000001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98278373"/>
      <w:docPartObj>
        <w:docPartGallery w:val="autotext"/>
      </w:docPartObj>
    </w:sdtPr>
    <w:sdtEndPr>
      <w:rPr>
        <w:sz w:val="20"/>
        <w:szCs w:val="20"/>
      </w:rPr>
    </w:sdtEndPr>
    <w:sdtContent>
      <w:p>
        <w:pPr>
          <w:pStyle w:val="7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PAGE   \* MERGEFORMAT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  <w:p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CA1"/>
    <w:rsid w:val="00016DD6"/>
    <w:rsid w:val="000D03CE"/>
    <w:rsid w:val="000E4AF4"/>
    <w:rsid w:val="00115D54"/>
    <w:rsid w:val="001A0254"/>
    <w:rsid w:val="001B13A7"/>
    <w:rsid w:val="001C287B"/>
    <w:rsid w:val="00221E99"/>
    <w:rsid w:val="0023003E"/>
    <w:rsid w:val="0026549A"/>
    <w:rsid w:val="00282CC9"/>
    <w:rsid w:val="002866A0"/>
    <w:rsid w:val="00287764"/>
    <w:rsid w:val="00291B2F"/>
    <w:rsid w:val="002B036F"/>
    <w:rsid w:val="00332631"/>
    <w:rsid w:val="003E370C"/>
    <w:rsid w:val="003F2CCD"/>
    <w:rsid w:val="00463CA1"/>
    <w:rsid w:val="00503AA9"/>
    <w:rsid w:val="005372EC"/>
    <w:rsid w:val="00540B1D"/>
    <w:rsid w:val="005804F5"/>
    <w:rsid w:val="006128C3"/>
    <w:rsid w:val="00614FE3"/>
    <w:rsid w:val="00623456"/>
    <w:rsid w:val="00671E25"/>
    <w:rsid w:val="006C647B"/>
    <w:rsid w:val="006E6549"/>
    <w:rsid w:val="00805B7B"/>
    <w:rsid w:val="00883C0A"/>
    <w:rsid w:val="008B6D85"/>
    <w:rsid w:val="008E0A54"/>
    <w:rsid w:val="009D57ED"/>
    <w:rsid w:val="00A52DC8"/>
    <w:rsid w:val="00AA0C34"/>
    <w:rsid w:val="00AD456D"/>
    <w:rsid w:val="00AE4F79"/>
    <w:rsid w:val="00B44EF1"/>
    <w:rsid w:val="00B73FE4"/>
    <w:rsid w:val="00BF209E"/>
    <w:rsid w:val="00C62456"/>
    <w:rsid w:val="00CF4861"/>
    <w:rsid w:val="00D1500E"/>
    <w:rsid w:val="00D26F3B"/>
    <w:rsid w:val="00D56B58"/>
    <w:rsid w:val="00D73A19"/>
    <w:rsid w:val="00D804BA"/>
    <w:rsid w:val="00DD4211"/>
    <w:rsid w:val="00DD6D1C"/>
    <w:rsid w:val="00E258AA"/>
    <w:rsid w:val="00E47B57"/>
    <w:rsid w:val="00E75F51"/>
    <w:rsid w:val="00E925C9"/>
    <w:rsid w:val="00EF69C2"/>
    <w:rsid w:val="00F828FD"/>
    <w:rsid w:val="00FA0DDE"/>
    <w:rsid w:val="00FA5AE3"/>
    <w:rsid w:val="30526014"/>
    <w:rsid w:val="39750377"/>
    <w:rsid w:val="6916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4"/>
    <w:basedOn w:val="1"/>
    <w:next w:val="1"/>
    <w:link w:val="1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page number"/>
    <w:uiPriority w:val="0"/>
    <w:rPr>
      <w:rFonts w:ascii="Verdana" w:hAnsi="Verdana"/>
      <w:lang w:val="en-US" w:eastAsia="en-US" w:bidi="ar-SA"/>
    </w:rPr>
  </w:style>
  <w:style w:type="paragraph" w:styleId="6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header"/>
    <w:basedOn w:val="1"/>
    <w:link w:val="10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SimSun" w:cs="Times New Roman"/>
      <w:sz w:val="24"/>
      <w:szCs w:val="24"/>
      <w:lang w:eastAsia="zh-CN"/>
    </w:rPr>
  </w:style>
  <w:style w:type="paragraph" w:styleId="8">
    <w:name w:val="footer"/>
    <w:basedOn w:val="1"/>
    <w:link w:val="9"/>
    <w:qFormat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SimSun" w:cs="Times New Roman"/>
      <w:sz w:val="24"/>
      <w:szCs w:val="24"/>
      <w:lang w:eastAsia="zh-CN"/>
    </w:rPr>
  </w:style>
  <w:style w:type="character" w:customStyle="1" w:styleId="9">
    <w:name w:val="Нижний колонтитул Знак"/>
    <w:basedOn w:val="3"/>
    <w:link w:val="8"/>
    <w:qFormat/>
    <w:uiPriority w:val="0"/>
    <w:rPr>
      <w:rFonts w:ascii="Times New Roman" w:hAnsi="Times New Roman" w:eastAsia="SimSun" w:cs="Times New Roman"/>
      <w:sz w:val="24"/>
      <w:szCs w:val="24"/>
      <w:lang w:eastAsia="zh-CN"/>
    </w:rPr>
  </w:style>
  <w:style w:type="character" w:customStyle="1" w:styleId="10">
    <w:name w:val="Верхний колонтитул Знак"/>
    <w:basedOn w:val="3"/>
    <w:link w:val="7"/>
    <w:uiPriority w:val="99"/>
    <w:rPr>
      <w:rFonts w:ascii="Times New Roman" w:hAnsi="Times New Roman" w:eastAsia="SimSun" w:cs="Times New Roman"/>
      <w:sz w:val="24"/>
      <w:szCs w:val="24"/>
      <w:lang w:eastAsia="zh-CN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Заголовок 4 Знак"/>
    <w:basedOn w:val="3"/>
    <w:link w:val="2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customStyle="1" w:styleId="13">
    <w:name w:val="ConsPlusNormal"/>
    <w:qFormat/>
    <w:uiPriority w:val="0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14">
    <w:name w:val="Текст выноски Знак"/>
    <w:basedOn w:val="3"/>
    <w:link w:val="6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411</Words>
  <Characters>2349</Characters>
  <Lines>19</Lines>
  <Paragraphs>5</Paragraphs>
  <TotalTime>54</TotalTime>
  <ScaleCrop>false</ScaleCrop>
  <LinksUpToDate>false</LinksUpToDate>
  <CharactersWithSpaces>2755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2022-03-24T05:29:00Z</dcterms:created>
  <dc:creator>Кутлеева Анна Анатольевна</dc:creator>
  <cp:lastModifiedBy>васильевна</cp:lastModifiedBy>
  <cp:lastPrinted>2020-12-07T02:20:00Z</cp:lastPrinted>
  <dcterms:modified xsi:type="dcterms:W3CDTF">2022-12-14T00:31:36Z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3964F269C28C4F1C952EB141A8E5F684</vt:lpwstr>
  </property>
</Properties>
</file>