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68" w:rsidRDefault="00D02B68" w:rsidP="00D02B6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D02B68" w:rsidRDefault="00D02B68" w:rsidP="00D02B6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D02B68" w:rsidRDefault="00D02B68" w:rsidP="00D02B6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09 января 2017                                                                                    № 1</w:t>
      </w:r>
    </w:p>
    <w:p w:rsidR="00D02B68" w:rsidRDefault="00D02B68" w:rsidP="00D02B6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D02B68" w:rsidRDefault="00D02B68" w:rsidP="00D02B6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Об утверждении Положения «Об организации и осуществлении первичного воинского учета граждан» на территории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 в 2017 году</w:t>
      </w:r>
    </w:p>
    <w:p w:rsidR="00D02B68" w:rsidRDefault="00D02B68" w:rsidP="00D02B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Конституцией Российской Федерации, федеральными законами 1996 г. № 61-ФЗ «Об обороне,1997 г. № 31-ФЗ «О мобилизационной подготовке и мобилизации в Российской Федерации»,1998 г. № 53-ФЗ «О воинской обязанности и военной службе»,2003 г. № 131-ФЗ «Об общих принципах организации местного самоуправления в Российской Федерации»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,п</w:t>
      </w:r>
      <w:proofErr w:type="gramEnd"/>
      <w:r>
        <w:rPr>
          <w:rFonts w:ascii="Arial" w:hAnsi="Arial" w:cs="Arial"/>
          <w:color w:val="333333"/>
          <w:sz w:val="20"/>
          <w:szCs w:val="20"/>
        </w:rPr>
        <w:t>остановлением Правительства Российской Федерации от 27 ноября 2006 г. № 719 «Об утверждении Положения о воинском учете»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,У</w:t>
      </w:r>
      <w:proofErr w:type="gramEnd"/>
      <w:r>
        <w:rPr>
          <w:rFonts w:ascii="Arial" w:hAnsi="Arial" w:cs="Arial"/>
          <w:color w:val="333333"/>
          <w:sz w:val="20"/>
          <w:szCs w:val="20"/>
        </w:rPr>
        <w:t>става сельского поселения ,Администрация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постановляет: 1.Организовать в 2017 году первичный воинский учет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2.Утвердить Положение «Об организации и осуществлении первичного воинского учета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согласно приложения.</w:t>
      </w:r>
    </w:p>
    <w:p w:rsidR="00D02B68" w:rsidRDefault="00D02B68" w:rsidP="00D02B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3.Обязанности по осуществлению первичного воинского учета граждан</w:t>
      </w:r>
      <w:proofErr w:type="gramStart"/>
      <w:r>
        <w:rPr>
          <w:rFonts w:ascii="Arial" w:hAnsi="Arial" w:cs="Arial"/>
          <w:color w:val="333333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пребывающих в запасе, возложить на военно-учетного работника Мальцеву Наталью Ивановну, при отсутствии основного работника по разным причинам( убытии в отпуск, командировку или лечение) временное исполнение обязанностей по осуществлению первичного воинского учета граждан возложить на специалиста 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Покоеву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Людмилу Васильевну.</w:t>
      </w:r>
    </w:p>
    <w:p w:rsidR="00D02B68" w:rsidRDefault="00D02B68" w:rsidP="00D02B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4. Постановление № 21 от 30.03.2015 года считать утратившего силу.</w:t>
      </w:r>
    </w:p>
    <w:p w:rsidR="00D02B68" w:rsidRDefault="00D02B68" w:rsidP="00D02B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5.Настоящее постановление разместить на информационных стендах администрации, библиотек сел Савино,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шилкитнский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рф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.</w:t>
      </w:r>
    </w:p>
    <w:p w:rsidR="00D02B68" w:rsidRDefault="00D02B68" w:rsidP="00D02B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6.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исполнением настоящего решения возложить на заместителя главы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по общим вопросам.</w:t>
      </w:r>
    </w:p>
    <w:p w:rsidR="00D02B68" w:rsidRDefault="00D02B68" w:rsidP="00D02B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администрации                                                                                   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B68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02B68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2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2B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8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2019-08-12T01:43:00Z</dcterms:created>
  <dcterms:modified xsi:type="dcterms:W3CDTF">2019-08-12T01:43:00Z</dcterms:modified>
</cp:coreProperties>
</file>