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098" w:rsidRDefault="00D20042" w:rsidP="00CB3098">
      <w:pPr>
        <w:pStyle w:val="a5"/>
      </w:pPr>
      <w:r w:rsidRPr="004328FA">
        <w:rPr>
          <w:noProof/>
          <w:lang w:eastAsia="ru-RU"/>
        </w:rPr>
        <w:drawing>
          <wp:inline distT="0" distB="0" distL="0" distR="0">
            <wp:extent cx="1981200" cy="7334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:rsidR="00CB3098" w:rsidRDefault="00CB3098" w:rsidP="00CB3098">
      <w:pPr>
        <w:pStyle w:val="a5"/>
      </w:pPr>
    </w:p>
    <w:p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:rsidR="00904FCF" w:rsidRDefault="00BE7104" w:rsidP="005B1171">
      <w:pPr>
        <w:spacing w:after="0"/>
        <w:jc w:val="both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В 2 раза увеличилась площадь</w:t>
      </w:r>
      <w:r w:rsidR="00904FCF">
        <w:rPr>
          <w:rFonts w:ascii="Segoe UI" w:hAnsi="Segoe UI" w:cs="Segoe UI"/>
          <w:sz w:val="32"/>
          <w:szCs w:val="32"/>
        </w:rPr>
        <w:t xml:space="preserve"> земли</w:t>
      </w:r>
      <w:r w:rsidR="00694E53">
        <w:rPr>
          <w:rFonts w:ascii="Segoe UI" w:hAnsi="Segoe UI" w:cs="Segoe UI"/>
          <w:sz w:val="32"/>
          <w:szCs w:val="32"/>
        </w:rPr>
        <w:t xml:space="preserve"> </w:t>
      </w:r>
      <w:r>
        <w:rPr>
          <w:rFonts w:ascii="Segoe UI" w:hAnsi="Segoe UI" w:cs="Segoe UI"/>
          <w:sz w:val="32"/>
          <w:szCs w:val="32"/>
        </w:rPr>
        <w:t>под жилищное строительство</w:t>
      </w:r>
      <w:r w:rsidR="00904FCF">
        <w:rPr>
          <w:rFonts w:ascii="Segoe UI" w:hAnsi="Segoe UI" w:cs="Segoe UI"/>
          <w:sz w:val="32"/>
          <w:szCs w:val="32"/>
        </w:rPr>
        <w:t xml:space="preserve"> </w:t>
      </w:r>
      <w:r w:rsidR="00694E53">
        <w:rPr>
          <w:rFonts w:ascii="Segoe UI" w:hAnsi="Segoe UI" w:cs="Segoe UI"/>
          <w:sz w:val="32"/>
          <w:szCs w:val="32"/>
        </w:rPr>
        <w:t>по сравнению с началом 2022 года</w:t>
      </w:r>
      <w:r w:rsidR="005B1171">
        <w:rPr>
          <w:rFonts w:ascii="Segoe UI" w:hAnsi="Segoe UI" w:cs="Segoe UI"/>
          <w:sz w:val="32"/>
          <w:szCs w:val="32"/>
        </w:rPr>
        <w:t xml:space="preserve"> </w:t>
      </w:r>
      <w:r w:rsidR="005B1171">
        <w:rPr>
          <w:rFonts w:ascii="Segoe UI" w:hAnsi="Segoe UI" w:cs="Segoe UI"/>
          <w:sz w:val="32"/>
          <w:szCs w:val="32"/>
        </w:rPr>
        <w:t>в Забайкалье</w:t>
      </w:r>
    </w:p>
    <w:p w:rsidR="00904FCF" w:rsidRDefault="00904FCF" w:rsidP="00904FCF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:rsidR="00904FCF" w:rsidRDefault="009568C6" w:rsidP="00904FCF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>1</w:t>
      </w:r>
      <w:r w:rsidR="00B04D17">
        <w:rPr>
          <w:rFonts w:ascii="Segoe UI" w:hAnsi="Segoe UI" w:cs="Segoe UI"/>
          <w:i/>
          <w:sz w:val="24"/>
          <w:szCs w:val="24"/>
        </w:rPr>
        <w:t xml:space="preserve"> </w:t>
      </w:r>
      <w:r>
        <w:rPr>
          <w:rFonts w:ascii="Segoe UI" w:hAnsi="Segoe UI" w:cs="Segoe UI"/>
          <w:i/>
          <w:sz w:val="24"/>
          <w:szCs w:val="24"/>
        </w:rPr>
        <w:t>094 гектара зем</w:t>
      </w:r>
      <w:r w:rsidR="00814A9F">
        <w:rPr>
          <w:rFonts w:ascii="Segoe UI" w:hAnsi="Segoe UI" w:cs="Segoe UI"/>
          <w:i/>
          <w:sz w:val="24"/>
          <w:szCs w:val="24"/>
        </w:rPr>
        <w:t>ли</w:t>
      </w:r>
      <w:r>
        <w:rPr>
          <w:rFonts w:ascii="Segoe UI" w:hAnsi="Segoe UI" w:cs="Segoe UI"/>
          <w:i/>
          <w:sz w:val="24"/>
          <w:szCs w:val="24"/>
        </w:rPr>
        <w:t xml:space="preserve"> под ИЖС и многоквартирные дома выделены</w:t>
      </w:r>
      <w:r w:rsidR="00904FCF">
        <w:rPr>
          <w:rFonts w:ascii="Segoe UI" w:hAnsi="Segoe UI" w:cs="Segoe UI"/>
          <w:i/>
          <w:sz w:val="24"/>
          <w:szCs w:val="24"/>
        </w:rPr>
        <w:t xml:space="preserve"> </w:t>
      </w:r>
      <w:r>
        <w:rPr>
          <w:rFonts w:ascii="Segoe UI" w:hAnsi="Segoe UI" w:cs="Segoe UI"/>
          <w:i/>
          <w:sz w:val="24"/>
          <w:szCs w:val="24"/>
        </w:rPr>
        <w:t xml:space="preserve">в </w:t>
      </w:r>
      <w:r w:rsidR="00904FCF">
        <w:rPr>
          <w:rFonts w:ascii="Segoe UI" w:hAnsi="Segoe UI" w:cs="Segoe UI"/>
          <w:i/>
          <w:sz w:val="24"/>
          <w:szCs w:val="24"/>
        </w:rPr>
        <w:t>рам</w:t>
      </w:r>
      <w:r>
        <w:rPr>
          <w:rFonts w:ascii="Segoe UI" w:hAnsi="Segoe UI" w:cs="Segoe UI"/>
          <w:i/>
          <w:sz w:val="24"/>
          <w:szCs w:val="24"/>
        </w:rPr>
        <w:t xml:space="preserve">ках проекта </w:t>
      </w:r>
      <w:proofErr w:type="spellStart"/>
      <w:r w:rsidR="0055752F">
        <w:rPr>
          <w:rFonts w:ascii="Segoe UI" w:hAnsi="Segoe UI" w:cs="Segoe UI"/>
          <w:i/>
          <w:sz w:val="24"/>
          <w:szCs w:val="24"/>
        </w:rPr>
        <w:t>Росреестра</w:t>
      </w:r>
      <w:proofErr w:type="spellEnd"/>
      <w:r w:rsidR="0055752F">
        <w:rPr>
          <w:rFonts w:ascii="Segoe UI" w:hAnsi="Segoe UI" w:cs="Segoe UI"/>
          <w:i/>
          <w:sz w:val="24"/>
          <w:szCs w:val="24"/>
        </w:rPr>
        <w:t xml:space="preserve"> </w:t>
      </w:r>
      <w:bookmarkStart w:id="0" w:name="_GoBack"/>
      <w:bookmarkEnd w:id="0"/>
      <w:r>
        <w:rPr>
          <w:rFonts w:ascii="Segoe UI" w:hAnsi="Segoe UI" w:cs="Segoe UI"/>
          <w:i/>
          <w:sz w:val="24"/>
          <w:szCs w:val="24"/>
        </w:rPr>
        <w:t>«Земля для стройки» в Забайкальском крае</w:t>
      </w:r>
      <w:r w:rsidR="00CB3DEA">
        <w:rPr>
          <w:rFonts w:ascii="Segoe UI" w:hAnsi="Segoe UI" w:cs="Segoe UI"/>
          <w:i/>
          <w:sz w:val="24"/>
          <w:szCs w:val="24"/>
        </w:rPr>
        <w:t>, что в два раза превысило площадь таких земель на начало текущего года</w:t>
      </w:r>
      <w:r w:rsidR="00904FCF" w:rsidRPr="00F21BB5">
        <w:rPr>
          <w:rFonts w:ascii="Segoe UI" w:hAnsi="Segoe UI" w:cs="Segoe UI"/>
          <w:i/>
          <w:sz w:val="24"/>
          <w:szCs w:val="24"/>
        </w:rPr>
        <w:t xml:space="preserve">. </w:t>
      </w:r>
    </w:p>
    <w:p w:rsidR="00904FCF" w:rsidRDefault="00904FCF" w:rsidP="00904FCF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:rsidR="00904FCF" w:rsidRPr="0008083E" w:rsidRDefault="00904FCF" w:rsidP="00904FCF">
      <w:pPr>
        <w:tabs>
          <w:tab w:val="left" w:pos="709"/>
        </w:tabs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08083E">
        <w:rPr>
          <w:rFonts w:ascii="Segoe UI" w:hAnsi="Segoe UI" w:cs="Segoe UI"/>
          <w:sz w:val="24"/>
          <w:szCs w:val="24"/>
        </w:rPr>
        <w:t xml:space="preserve">- На </w:t>
      </w:r>
      <w:r w:rsidR="00B04D17">
        <w:rPr>
          <w:rFonts w:ascii="Segoe UI" w:hAnsi="Segoe UI" w:cs="Segoe UI"/>
          <w:sz w:val="24"/>
          <w:szCs w:val="24"/>
        </w:rPr>
        <w:t xml:space="preserve">1 ноября </w:t>
      </w:r>
      <w:r w:rsidRPr="0008083E">
        <w:rPr>
          <w:rFonts w:ascii="Segoe UI" w:hAnsi="Segoe UI" w:cs="Segoe UI"/>
          <w:sz w:val="24"/>
          <w:szCs w:val="24"/>
        </w:rPr>
        <w:t xml:space="preserve">2022 года оперативным штабом выявлены </w:t>
      </w:r>
      <w:r w:rsidR="00B04D17">
        <w:rPr>
          <w:rFonts w:ascii="Segoe UI" w:hAnsi="Segoe UI" w:cs="Segoe UI"/>
          <w:sz w:val="24"/>
          <w:szCs w:val="24"/>
        </w:rPr>
        <w:t>3</w:t>
      </w:r>
      <w:r>
        <w:rPr>
          <w:rFonts w:ascii="Segoe UI" w:hAnsi="Segoe UI" w:cs="Segoe UI"/>
          <w:sz w:val="24"/>
          <w:szCs w:val="24"/>
        </w:rPr>
        <w:t>8</w:t>
      </w:r>
      <w:r w:rsidR="00B04D17">
        <w:rPr>
          <w:rFonts w:ascii="Segoe UI" w:hAnsi="Segoe UI" w:cs="Segoe UI"/>
          <w:sz w:val="24"/>
          <w:szCs w:val="24"/>
        </w:rPr>
        <w:t>2</w:t>
      </w:r>
      <w:r w:rsidRPr="0008083E">
        <w:rPr>
          <w:rFonts w:ascii="Segoe UI" w:hAnsi="Segoe UI" w:cs="Segoe UI"/>
          <w:sz w:val="24"/>
          <w:szCs w:val="24"/>
        </w:rPr>
        <w:t xml:space="preserve"> неэффективно используемых земельных участков и территорий </w:t>
      </w:r>
      <w:r w:rsidRPr="0008083E">
        <w:rPr>
          <w:rFonts w:ascii="Segoe UI" w:hAnsi="Segoe UI" w:cs="Segoe UI"/>
          <w:bCs/>
          <w:sz w:val="24"/>
          <w:szCs w:val="24"/>
        </w:rPr>
        <w:t xml:space="preserve">для их вовлечения под жилищное строительство. </w:t>
      </w:r>
      <w:r w:rsidR="00B04D17">
        <w:rPr>
          <w:rFonts w:ascii="Segoe UI" w:hAnsi="Segoe UI" w:cs="Segoe UI"/>
          <w:bCs/>
          <w:sz w:val="24"/>
          <w:szCs w:val="24"/>
        </w:rPr>
        <w:t>384</w:t>
      </w:r>
      <w:r w:rsidRPr="0008083E">
        <w:rPr>
          <w:rFonts w:ascii="Segoe UI" w:hAnsi="Segoe UI" w:cs="Segoe UI"/>
          <w:sz w:val="24"/>
          <w:szCs w:val="24"/>
        </w:rPr>
        <w:t xml:space="preserve"> гектар</w:t>
      </w:r>
      <w:r w:rsidR="00B04D17">
        <w:rPr>
          <w:rFonts w:ascii="Segoe UI" w:hAnsi="Segoe UI" w:cs="Segoe UI"/>
          <w:sz w:val="24"/>
          <w:szCs w:val="24"/>
        </w:rPr>
        <w:t>а</w:t>
      </w:r>
      <w:r w:rsidRPr="0008083E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или </w:t>
      </w:r>
      <w:r w:rsidR="00B04D17">
        <w:rPr>
          <w:rFonts w:ascii="Segoe UI" w:hAnsi="Segoe UI" w:cs="Segoe UI"/>
          <w:sz w:val="24"/>
          <w:szCs w:val="24"/>
        </w:rPr>
        <w:t>239</w:t>
      </w:r>
      <w:r>
        <w:rPr>
          <w:rFonts w:ascii="Segoe UI" w:hAnsi="Segoe UI" w:cs="Segoe UI"/>
          <w:sz w:val="24"/>
          <w:szCs w:val="24"/>
        </w:rPr>
        <w:t xml:space="preserve"> участков </w:t>
      </w:r>
      <w:r w:rsidRPr="0008083E">
        <w:rPr>
          <w:rFonts w:ascii="Segoe UI" w:hAnsi="Segoe UI" w:cs="Segoe UI"/>
          <w:sz w:val="24"/>
          <w:szCs w:val="24"/>
        </w:rPr>
        <w:t xml:space="preserve">выделено </w:t>
      </w:r>
      <w:r w:rsidRPr="0008083E">
        <w:rPr>
          <w:rFonts w:ascii="Segoe UI" w:hAnsi="Segoe UI" w:cs="Segoe UI"/>
          <w:bCs/>
          <w:sz w:val="24"/>
          <w:szCs w:val="24"/>
        </w:rPr>
        <w:t xml:space="preserve">для индивидуального жилищного строительства, </w:t>
      </w:r>
      <w:r w:rsidR="00B04D17">
        <w:rPr>
          <w:rFonts w:ascii="Segoe UI" w:hAnsi="Segoe UI" w:cs="Segoe UI"/>
          <w:bCs/>
          <w:sz w:val="24"/>
          <w:szCs w:val="24"/>
        </w:rPr>
        <w:t>710</w:t>
      </w:r>
      <w:r w:rsidRPr="0008083E">
        <w:rPr>
          <w:rFonts w:ascii="Segoe UI" w:hAnsi="Segoe UI" w:cs="Segoe UI"/>
          <w:bCs/>
          <w:sz w:val="24"/>
          <w:szCs w:val="24"/>
        </w:rPr>
        <w:t xml:space="preserve"> га </w:t>
      </w:r>
      <w:r>
        <w:rPr>
          <w:rFonts w:ascii="Segoe UI" w:hAnsi="Segoe UI" w:cs="Segoe UI"/>
          <w:bCs/>
          <w:sz w:val="24"/>
          <w:szCs w:val="24"/>
        </w:rPr>
        <w:t xml:space="preserve">или </w:t>
      </w:r>
      <w:r w:rsidR="00B04D17">
        <w:rPr>
          <w:rFonts w:ascii="Segoe UI" w:hAnsi="Segoe UI" w:cs="Segoe UI"/>
          <w:bCs/>
          <w:sz w:val="24"/>
          <w:szCs w:val="24"/>
        </w:rPr>
        <w:t>143</w:t>
      </w:r>
      <w:r>
        <w:rPr>
          <w:rFonts w:ascii="Segoe UI" w:hAnsi="Segoe UI" w:cs="Segoe UI"/>
          <w:bCs/>
          <w:sz w:val="24"/>
          <w:szCs w:val="24"/>
        </w:rPr>
        <w:t xml:space="preserve"> участк</w:t>
      </w:r>
      <w:r w:rsidR="00B04D17">
        <w:rPr>
          <w:rFonts w:ascii="Segoe UI" w:hAnsi="Segoe UI" w:cs="Segoe UI"/>
          <w:bCs/>
          <w:sz w:val="24"/>
          <w:szCs w:val="24"/>
        </w:rPr>
        <w:t>а</w:t>
      </w:r>
      <w:r>
        <w:rPr>
          <w:rFonts w:ascii="Segoe UI" w:hAnsi="Segoe UI" w:cs="Segoe UI"/>
          <w:bCs/>
          <w:sz w:val="24"/>
          <w:szCs w:val="24"/>
        </w:rPr>
        <w:t xml:space="preserve"> </w:t>
      </w:r>
      <w:r w:rsidRPr="0008083E">
        <w:rPr>
          <w:rFonts w:ascii="Segoe UI" w:hAnsi="Segoe UI" w:cs="Segoe UI"/>
          <w:bCs/>
          <w:sz w:val="24"/>
          <w:szCs w:val="24"/>
        </w:rPr>
        <w:t>- для расположения многоквартирных домов</w:t>
      </w:r>
      <w:r>
        <w:rPr>
          <w:rFonts w:ascii="Segoe UI" w:hAnsi="Segoe UI" w:cs="Segoe UI"/>
          <w:bCs/>
          <w:sz w:val="24"/>
          <w:szCs w:val="24"/>
        </w:rPr>
        <w:t xml:space="preserve">. </w:t>
      </w:r>
      <w:r w:rsidR="00B04D17">
        <w:rPr>
          <w:rFonts w:ascii="Segoe UI" w:hAnsi="Segoe UI" w:cs="Segoe UI"/>
          <w:bCs/>
          <w:sz w:val="24"/>
          <w:szCs w:val="24"/>
        </w:rPr>
        <w:t>По данному проекту уже идет</w:t>
      </w:r>
      <w:r>
        <w:rPr>
          <w:rFonts w:ascii="Segoe UI" w:hAnsi="Segoe UI" w:cs="Segoe UI"/>
          <w:bCs/>
          <w:sz w:val="24"/>
          <w:szCs w:val="24"/>
        </w:rPr>
        <w:t xml:space="preserve"> </w:t>
      </w:r>
      <w:r w:rsidR="00B04D17">
        <w:rPr>
          <w:rFonts w:ascii="Segoe UI" w:hAnsi="Segoe UI" w:cs="Segoe UI"/>
          <w:bCs/>
          <w:sz w:val="24"/>
          <w:szCs w:val="24"/>
        </w:rPr>
        <w:t>строительство объектов недвижимости</w:t>
      </w:r>
      <w:r>
        <w:rPr>
          <w:rFonts w:ascii="Segoe UI" w:hAnsi="Segoe UI" w:cs="Segoe UI"/>
          <w:bCs/>
          <w:sz w:val="24"/>
          <w:szCs w:val="24"/>
        </w:rPr>
        <w:t xml:space="preserve">, </w:t>
      </w:r>
      <w:r w:rsidRPr="0008083E">
        <w:rPr>
          <w:rFonts w:ascii="Segoe UI" w:hAnsi="Segoe UI" w:cs="Segoe UI"/>
          <w:bCs/>
          <w:sz w:val="24"/>
          <w:szCs w:val="24"/>
        </w:rPr>
        <w:t xml:space="preserve">- отметил Александр Корнев, руководитель Управления </w:t>
      </w:r>
      <w:proofErr w:type="spellStart"/>
      <w:r w:rsidRPr="0008083E">
        <w:rPr>
          <w:rFonts w:ascii="Segoe UI" w:hAnsi="Segoe UI" w:cs="Segoe UI"/>
          <w:bCs/>
          <w:sz w:val="24"/>
          <w:szCs w:val="24"/>
        </w:rPr>
        <w:t>Росреестра</w:t>
      </w:r>
      <w:proofErr w:type="spellEnd"/>
      <w:r w:rsidRPr="0008083E">
        <w:rPr>
          <w:rFonts w:ascii="Segoe UI" w:hAnsi="Segoe UI" w:cs="Segoe UI"/>
          <w:bCs/>
          <w:sz w:val="24"/>
          <w:szCs w:val="24"/>
        </w:rPr>
        <w:t xml:space="preserve"> по Забайкальскому краю.</w:t>
      </w:r>
      <w:r w:rsidRPr="0008083E">
        <w:rPr>
          <w:rFonts w:ascii="Segoe UI" w:hAnsi="Segoe UI" w:cs="Segoe UI"/>
          <w:sz w:val="24"/>
          <w:szCs w:val="24"/>
        </w:rPr>
        <w:t xml:space="preserve"> </w:t>
      </w:r>
    </w:p>
    <w:p w:rsidR="00904FCF" w:rsidRDefault="00904FCF" w:rsidP="00904FCF">
      <w:pPr>
        <w:tabs>
          <w:tab w:val="left" w:pos="540"/>
        </w:tabs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2A14D1" w:rsidRDefault="00904FCF" w:rsidP="002A14D1">
      <w:pPr>
        <w:pStyle w:val="af2"/>
        <w:spacing w:before="0" w:beforeAutospacing="0" w:after="0" w:afterAutospacing="0"/>
        <w:ind w:firstLine="567"/>
        <w:jc w:val="both"/>
        <w:rPr>
          <w:rFonts w:ascii="Segoe UI" w:hAnsi="Segoe UI" w:cs="Segoe UI"/>
        </w:rPr>
      </w:pPr>
      <w:r>
        <w:rPr>
          <w:rFonts w:ascii="Segoe UI" w:hAnsi="Segoe UI" w:cs="Segoe UI"/>
          <w:bCs/>
        </w:rPr>
        <w:t>Земельные участки, зоны и территории находятся в ф</w:t>
      </w:r>
      <w:r w:rsidRPr="00AE093F">
        <w:rPr>
          <w:rFonts w:ascii="Segoe UI" w:hAnsi="Segoe UI" w:cs="Segoe UI"/>
          <w:bCs/>
        </w:rPr>
        <w:t xml:space="preserve">едеральной, </w:t>
      </w:r>
      <w:r>
        <w:rPr>
          <w:rFonts w:ascii="Segoe UI" w:hAnsi="Segoe UI" w:cs="Segoe UI"/>
          <w:bCs/>
        </w:rPr>
        <w:t>региональной либо</w:t>
      </w:r>
      <w:r w:rsidRPr="00AE093F">
        <w:rPr>
          <w:rFonts w:ascii="Segoe UI" w:hAnsi="Segoe UI" w:cs="Segoe UI"/>
          <w:bCs/>
        </w:rPr>
        <w:t xml:space="preserve"> муниципальной собственности</w:t>
      </w:r>
      <w:r>
        <w:rPr>
          <w:rFonts w:ascii="Segoe UI" w:hAnsi="Segoe UI" w:cs="Segoe UI"/>
          <w:bCs/>
        </w:rPr>
        <w:t>. Также некоторые объекты находились в неразграниченной</w:t>
      </w:r>
      <w:r w:rsidRPr="00AE093F">
        <w:rPr>
          <w:rFonts w:ascii="Segoe UI" w:hAnsi="Segoe UI" w:cs="Segoe UI"/>
          <w:bCs/>
        </w:rPr>
        <w:t xml:space="preserve"> собственност</w:t>
      </w:r>
      <w:r>
        <w:rPr>
          <w:rFonts w:ascii="Segoe UI" w:hAnsi="Segoe UI" w:cs="Segoe UI"/>
          <w:bCs/>
        </w:rPr>
        <w:t>и</w:t>
      </w:r>
      <w:r w:rsidRPr="00AE093F">
        <w:rPr>
          <w:rFonts w:ascii="Segoe UI" w:hAnsi="Segoe UI" w:cs="Segoe UI"/>
          <w:bCs/>
        </w:rPr>
        <w:t>.</w:t>
      </w:r>
      <w:r w:rsidR="002A14D1">
        <w:rPr>
          <w:rFonts w:ascii="Segoe UI" w:hAnsi="Segoe UI" w:cs="Segoe UI"/>
          <w:bCs/>
        </w:rPr>
        <w:t xml:space="preserve"> </w:t>
      </w:r>
      <w:r w:rsidR="002A14D1">
        <w:rPr>
          <w:rFonts w:ascii="Segoe UI" w:hAnsi="Segoe UI" w:cs="Segoe UI"/>
        </w:rPr>
        <w:t>Земли</w:t>
      </w:r>
      <w:r w:rsidR="002A14D1" w:rsidRPr="00786FD9">
        <w:rPr>
          <w:rFonts w:ascii="Segoe UI" w:hAnsi="Segoe UI" w:cs="Segoe UI"/>
        </w:rPr>
        <w:t xml:space="preserve"> расположены в г. Чите, г. Петровск-Забайкальске, г. Шилке, </w:t>
      </w:r>
      <w:proofErr w:type="spellStart"/>
      <w:r w:rsidR="002A14D1" w:rsidRPr="00786FD9">
        <w:rPr>
          <w:rFonts w:ascii="Segoe UI" w:hAnsi="Segoe UI" w:cs="Segoe UI"/>
        </w:rPr>
        <w:t>пгт</w:t>
      </w:r>
      <w:proofErr w:type="spellEnd"/>
      <w:r w:rsidR="002A14D1" w:rsidRPr="00786FD9">
        <w:rPr>
          <w:rFonts w:ascii="Segoe UI" w:hAnsi="Segoe UI" w:cs="Segoe UI"/>
        </w:rPr>
        <w:t xml:space="preserve">. Агинское, г. Хилок, г. Сретенск, г. Нерчинск, п. Лесной городок, </w:t>
      </w:r>
      <w:proofErr w:type="spellStart"/>
      <w:r w:rsidR="002A14D1" w:rsidRPr="00786FD9">
        <w:rPr>
          <w:rFonts w:ascii="Segoe UI" w:hAnsi="Segoe UI" w:cs="Segoe UI"/>
        </w:rPr>
        <w:t>пгт</w:t>
      </w:r>
      <w:proofErr w:type="spellEnd"/>
      <w:r w:rsidR="002A14D1" w:rsidRPr="00786FD9">
        <w:rPr>
          <w:rFonts w:ascii="Segoe UI" w:hAnsi="Segoe UI" w:cs="Segoe UI"/>
        </w:rPr>
        <w:t xml:space="preserve">. Забайкальск, п. Ясногорск, </w:t>
      </w:r>
      <w:proofErr w:type="spellStart"/>
      <w:r w:rsidR="002A14D1" w:rsidRPr="00786FD9">
        <w:rPr>
          <w:rFonts w:ascii="Segoe UI" w:hAnsi="Segoe UI" w:cs="Segoe UI"/>
        </w:rPr>
        <w:t>пгт</w:t>
      </w:r>
      <w:proofErr w:type="spellEnd"/>
      <w:r w:rsidR="002A14D1" w:rsidRPr="00786FD9">
        <w:rPr>
          <w:rFonts w:ascii="Segoe UI" w:hAnsi="Segoe UI" w:cs="Segoe UI"/>
        </w:rPr>
        <w:t>. Новая Чара,</w:t>
      </w:r>
      <w:r w:rsidR="002A14D1">
        <w:rPr>
          <w:rFonts w:ascii="Segoe UI" w:hAnsi="Segoe UI" w:cs="Segoe UI"/>
        </w:rPr>
        <w:t xml:space="preserve"> </w:t>
      </w:r>
      <w:r w:rsidR="002A14D1" w:rsidRPr="00786FD9">
        <w:rPr>
          <w:rFonts w:ascii="Segoe UI" w:hAnsi="Segoe UI" w:cs="Segoe UI"/>
        </w:rPr>
        <w:t xml:space="preserve">г. Могоча, </w:t>
      </w:r>
      <w:proofErr w:type="spellStart"/>
      <w:r w:rsidR="002A14D1" w:rsidRPr="00786FD9">
        <w:rPr>
          <w:rFonts w:ascii="Segoe UI" w:hAnsi="Segoe UI" w:cs="Segoe UI"/>
        </w:rPr>
        <w:t>пгт</w:t>
      </w:r>
      <w:proofErr w:type="spellEnd"/>
      <w:r w:rsidR="002A14D1" w:rsidRPr="00786FD9">
        <w:rPr>
          <w:rFonts w:ascii="Segoe UI" w:hAnsi="Segoe UI" w:cs="Segoe UI"/>
        </w:rPr>
        <w:t>. Чернышевск</w:t>
      </w:r>
      <w:r w:rsidR="002A14D1">
        <w:rPr>
          <w:rFonts w:ascii="Segoe UI" w:hAnsi="Segoe UI" w:cs="Segoe UI"/>
        </w:rPr>
        <w:t xml:space="preserve"> и других населенных пунктах</w:t>
      </w:r>
      <w:r w:rsidR="002A14D1" w:rsidRPr="00786FD9">
        <w:rPr>
          <w:rFonts w:ascii="Segoe UI" w:hAnsi="Segoe UI" w:cs="Segoe UI"/>
        </w:rPr>
        <w:t xml:space="preserve">. </w:t>
      </w:r>
    </w:p>
    <w:p w:rsidR="00904FCF" w:rsidRDefault="00904FCF" w:rsidP="00904FC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904FCF" w:rsidRDefault="00904FCF" w:rsidP="00904FC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Чтобы получить информацию об указанных</w:t>
      </w:r>
      <w:r w:rsidRPr="00786FD9">
        <w:rPr>
          <w:rFonts w:ascii="Segoe UI" w:hAnsi="Segoe UI" w:cs="Segoe UI"/>
          <w:sz w:val="24"/>
          <w:szCs w:val="24"/>
        </w:rPr>
        <w:t xml:space="preserve"> земельных участках и территориях </w:t>
      </w:r>
      <w:r>
        <w:rPr>
          <w:rFonts w:ascii="Segoe UI" w:hAnsi="Segoe UI" w:cs="Segoe UI"/>
          <w:sz w:val="24"/>
          <w:szCs w:val="24"/>
        </w:rPr>
        <w:t>заинтересованным гражданам и организациям необходимо:</w:t>
      </w:r>
      <w:r w:rsidRPr="00786FD9">
        <w:rPr>
          <w:rFonts w:ascii="Segoe UI" w:hAnsi="Segoe UI" w:cs="Segoe UI"/>
          <w:sz w:val="24"/>
          <w:szCs w:val="24"/>
        </w:rPr>
        <w:t xml:space="preserve"> </w:t>
      </w:r>
    </w:p>
    <w:p w:rsidR="00904FCF" w:rsidRDefault="00904FCF" w:rsidP="00904FC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904FCF" w:rsidRDefault="00904FCF" w:rsidP="00904FC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</w:t>
      </w:r>
      <w:r w:rsidRPr="00896256">
        <w:rPr>
          <w:rFonts w:ascii="Segoe UI" w:hAnsi="Segoe UI" w:cs="Segoe UI"/>
          <w:sz w:val="24"/>
          <w:szCs w:val="24"/>
        </w:rPr>
        <w:t xml:space="preserve">айти в сервис «Публичная кадастровая карта». </w:t>
      </w:r>
      <w:r w:rsidRPr="00786FD9">
        <w:rPr>
          <w:rFonts w:ascii="Segoe UI" w:hAnsi="Segoe UI" w:cs="Segoe UI"/>
          <w:sz w:val="24"/>
          <w:szCs w:val="24"/>
        </w:rPr>
        <w:t>В правом верхнем углу экрана выбрать значок «Слои».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86FD9">
        <w:rPr>
          <w:rFonts w:ascii="Segoe UI" w:hAnsi="Segoe UI" w:cs="Segoe UI"/>
          <w:sz w:val="24"/>
          <w:szCs w:val="24"/>
        </w:rPr>
        <w:t>Галочкой отметить слой «Земли для жилищной застройки».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786FD9">
        <w:rPr>
          <w:rFonts w:ascii="Segoe UI" w:hAnsi="Segoe UI" w:cs="Segoe UI"/>
          <w:sz w:val="24"/>
          <w:szCs w:val="24"/>
        </w:rPr>
        <w:t xml:space="preserve">В левом верхнем углу выбрать тип поиска «Жилищное строительство», выбрать </w:t>
      </w:r>
      <w:r>
        <w:rPr>
          <w:rFonts w:ascii="Segoe UI" w:hAnsi="Segoe UI" w:cs="Segoe UI"/>
          <w:sz w:val="24"/>
          <w:szCs w:val="24"/>
        </w:rPr>
        <w:t xml:space="preserve">интересующий </w:t>
      </w:r>
      <w:r w:rsidRPr="00786FD9">
        <w:rPr>
          <w:rFonts w:ascii="Segoe UI" w:hAnsi="Segoe UI" w:cs="Segoe UI"/>
          <w:sz w:val="24"/>
          <w:szCs w:val="24"/>
        </w:rPr>
        <w:t>участок или территорию</w:t>
      </w:r>
      <w:r>
        <w:rPr>
          <w:rFonts w:ascii="Segoe UI" w:hAnsi="Segoe UI" w:cs="Segoe UI"/>
          <w:sz w:val="24"/>
          <w:szCs w:val="24"/>
        </w:rPr>
        <w:t>,</w:t>
      </w:r>
      <w:r w:rsidRPr="00786FD9">
        <w:rPr>
          <w:rFonts w:ascii="Segoe UI" w:hAnsi="Segoe UI" w:cs="Segoe UI"/>
          <w:sz w:val="24"/>
          <w:szCs w:val="24"/>
        </w:rPr>
        <w:t xml:space="preserve"> увеличи</w:t>
      </w:r>
      <w:r>
        <w:rPr>
          <w:rFonts w:ascii="Segoe UI" w:hAnsi="Segoe UI" w:cs="Segoe UI"/>
          <w:sz w:val="24"/>
          <w:szCs w:val="24"/>
        </w:rPr>
        <w:t>в</w:t>
      </w:r>
      <w:r w:rsidRPr="00786FD9">
        <w:rPr>
          <w:rFonts w:ascii="Segoe UI" w:hAnsi="Segoe UI" w:cs="Segoe UI"/>
          <w:sz w:val="24"/>
          <w:szCs w:val="24"/>
        </w:rPr>
        <w:t xml:space="preserve"> сегмент карты до плана земельного участка, обозначенного синим цветом.</w:t>
      </w:r>
    </w:p>
    <w:p w:rsidR="00904FCF" w:rsidRDefault="00904FCF" w:rsidP="00904FCF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904FCF" w:rsidRDefault="00904FCF" w:rsidP="00904FC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786FD9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 xml:space="preserve">Указанный сервис не только покажет земельные участки, пригодные для строительства жилья, но и поможет подать обращение в уполномоченный орган в отношении выбранного объекта. </w:t>
      </w:r>
      <w:r w:rsidRPr="00786FD9">
        <w:rPr>
          <w:rFonts w:ascii="Segoe UI" w:hAnsi="Segoe UI" w:cs="Segoe UI"/>
          <w:sz w:val="24"/>
          <w:szCs w:val="24"/>
        </w:rPr>
        <w:t xml:space="preserve">Для этого в информационном окне выбранного участка необходимо кликнуть по ссылке «Подать обращение», заполнить открывшуюся форму и отправить ее в уполномоченный орган. </w:t>
      </w:r>
    </w:p>
    <w:p w:rsidR="00904FCF" w:rsidRDefault="00904FCF" w:rsidP="00904FC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4E3DB9" w:rsidRPr="00AF72AE" w:rsidRDefault="00904FCF" w:rsidP="00904F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6BD2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ЗемляДляСтройки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ПубличнаяКадастроваяКарта</w:t>
      </w:r>
      <w:proofErr w:type="spellEnd"/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DEA" w:rsidRDefault="00961DEA" w:rsidP="007E3FFC">
      <w:pPr>
        <w:spacing w:after="0" w:line="240" w:lineRule="auto"/>
      </w:pPr>
      <w:r>
        <w:separator/>
      </w:r>
    </w:p>
  </w:endnote>
  <w:endnote w:type="continuationSeparator" w:id="0">
    <w:p w:rsidR="00961DEA" w:rsidRDefault="00961DEA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7E3FFC" w:rsidRPr="007E3FFC" w:rsidRDefault="007E3FFC">
    <w:pPr>
      <w:pStyle w:val="af0"/>
      <w:rPr>
        <w:lang w:val="en-US"/>
      </w:rPr>
    </w:pPr>
  </w:p>
  <w:p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DEA" w:rsidRDefault="00961DEA" w:rsidP="007E3FFC">
      <w:pPr>
        <w:spacing w:after="0" w:line="240" w:lineRule="auto"/>
      </w:pPr>
      <w:r>
        <w:separator/>
      </w:r>
    </w:p>
  </w:footnote>
  <w:footnote w:type="continuationSeparator" w:id="0">
    <w:p w:rsidR="00961DEA" w:rsidRDefault="00961DEA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416"/>
    <w:multiLevelType w:val="hybridMultilevel"/>
    <w:tmpl w:val="09B022D4"/>
    <w:lvl w:ilvl="0" w:tplc="931656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042"/>
    <w:rsid w:val="00011739"/>
    <w:rsid w:val="00033BD4"/>
    <w:rsid w:val="0008083E"/>
    <w:rsid w:val="00094AD3"/>
    <w:rsid w:val="000C167E"/>
    <w:rsid w:val="001159B9"/>
    <w:rsid w:val="00152677"/>
    <w:rsid w:val="0017403A"/>
    <w:rsid w:val="001F6CF1"/>
    <w:rsid w:val="001F773B"/>
    <w:rsid w:val="00235EEF"/>
    <w:rsid w:val="002860BC"/>
    <w:rsid w:val="00294C2C"/>
    <w:rsid w:val="002A14D1"/>
    <w:rsid w:val="002A6516"/>
    <w:rsid w:val="002B456C"/>
    <w:rsid w:val="002D15FB"/>
    <w:rsid w:val="003A1FE1"/>
    <w:rsid w:val="003A63C1"/>
    <w:rsid w:val="003C0A92"/>
    <w:rsid w:val="003E2EDC"/>
    <w:rsid w:val="004326D6"/>
    <w:rsid w:val="004441C1"/>
    <w:rsid w:val="00476E54"/>
    <w:rsid w:val="00486048"/>
    <w:rsid w:val="0049346B"/>
    <w:rsid w:val="00495C8F"/>
    <w:rsid w:val="00496850"/>
    <w:rsid w:val="004E3DB9"/>
    <w:rsid w:val="00516589"/>
    <w:rsid w:val="0055752F"/>
    <w:rsid w:val="005A5C60"/>
    <w:rsid w:val="005B1171"/>
    <w:rsid w:val="005C003B"/>
    <w:rsid w:val="005C0BA5"/>
    <w:rsid w:val="005C195E"/>
    <w:rsid w:val="005D3C00"/>
    <w:rsid w:val="005D46CD"/>
    <w:rsid w:val="0060098F"/>
    <w:rsid w:val="00676C8D"/>
    <w:rsid w:val="00694E53"/>
    <w:rsid w:val="00736097"/>
    <w:rsid w:val="007742A4"/>
    <w:rsid w:val="007B79E5"/>
    <w:rsid w:val="007C14E8"/>
    <w:rsid w:val="007E3FFC"/>
    <w:rsid w:val="007E4699"/>
    <w:rsid w:val="00812D4E"/>
    <w:rsid w:val="00814A9F"/>
    <w:rsid w:val="00822A78"/>
    <w:rsid w:val="0084655B"/>
    <w:rsid w:val="00896256"/>
    <w:rsid w:val="008B315C"/>
    <w:rsid w:val="008F40AD"/>
    <w:rsid w:val="00904FCF"/>
    <w:rsid w:val="009313F1"/>
    <w:rsid w:val="009544EF"/>
    <w:rsid w:val="009568C6"/>
    <w:rsid w:val="00961DEA"/>
    <w:rsid w:val="00995DBA"/>
    <w:rsid w:val="009D6151"/>
    <w:rsid w:val="00A100EC"/>
    <w:rsid w:val="00A23BEF"/>
    <w:rsid w:val="00A36C70"/>
    <w:rsid w:val="00A371C1"/>
    <w:rsid w:val="00AA7909"/>
    <w:rsid w:val="00AA7CF2"/>
    <w:rsid w:val="00AC0469"/>
    <w:rsid w:val="00AC53F4"/>
    <w:rsid w:val="00AE093F"/>
    <w:rsid w:val="00AF72AE"/>
    <w:rsid w:val="00B04D17"/>
    <w:rsid w:val="00B05996"/>
    <w:rsid w:val="00B11065"/>
    <w:rsid w:val="00B1371F"/>
    <w:rsid w:val="00B14BC1"/>
    <w:rsid w:val="00B16F66"/>
    <w:rsid w:val="00B34B2E"/>
    <w:rsid w:val="00B4635C"/>
    <w:rsid w:val="00B66234"/>
    <w:rsid w:val="00B77F21"/>
    <w:rsid w:val="00BA4C3D"/>
    <w:rsid w:val="00BB119A"/>
    <w:rsid w:val="00BD0C0C"/>
    <w:rsid w:val="00BD2A3D"/>
    <w:rsid w:val="00BE7104"/>
    <w:rsid w:val="00C03E02"/>
    <w:rsid w:val="00C24313"/>
    <w:rsid w:val="00CA1919"/>
    <w:rsid w:val="00CB3098"/>
    <w:rsid w:val="00CB3DEA"/>
    <w:rsid w:val="00CB6773"/>
    <w:rsid w:val="00D10BA5"/>
    <w:rsid w:val="00D171F7"/>
    <w:rsid w:val="00D20042"/>
    <w:rsid w:val="00D529C9"/>
    <w:rsid w:val="00D74E85"/>
    <w:rsid w:val="00D9501F"/>
    <w:rsid w:val="00D97FA9"/>
    <w:rsid w:val="00DA2C87"/>
    <w:rsid w:val="00DA5272"/>
    <w:rsid w:val="00DF02F6"/>
    <w:rsid w:val="00E0697A"/>
    <w:rsid w:val="00E42A7C"/>
    <w:rsid w:val="00E52806"/>
    <w:rsid w:val="00E83B26"/>
    <w:rsid w:val="00E9072E"/>
    <w:rsid w:val="00E93FE4"/>
    <w:rsid w:val="00EC2E8E"/>
    <w:rsid w:val="00EC490F"/>
    <w:rsid w:val="00ED215D"/>
    <w:rsid w:val="00EF2A62"/>
    <w:rsid w:val="00EF2B1A"/>
    <w:rsid w:val="00F15994"/>
    <w:rsid w:val="00F340A6"/>
    <w:rsid w:val="00F93AAB"/>
    <w:rsid w:val="00FA7D14"/>
    <w:rsid w:val="00FC2D15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A5859"/>
  <w15:chartTrackingRefBased/>
  <w15:docId w15:val="{03C41AB4-518E-4858-865E-776008457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235EEF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uiPriority w:val="99"/>
    <w:unhideWhenUsed/>
    <w:rsid w:val="00495C8F"/>
    <w:rPr>
      <w:color w:val="0563C1"/>
      <w:u w:val="single"/>
    </w:rPr>
  </w:style>
  <w:style w:type="character" w:styleId="a8">
    <w:name w:val="annotation reference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styleId="af2">
    <w:name w:val="Normal (Web)"/>
    <w:basedOn w:val="a"/>
    <w:uiPriority w:val="99"/>
    <w:unhideWhenUsed/>
    <w:rsid w:val="00AC04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balnimbuevBB\Desktop\&#1055;&#1088;&#1077;&#1089;&#1089;-&#1088;&#1077;&#1083;&#1080;&#1079;&#1099;\2022\08-2022\&#1047;&#1077;&#1084;&#1083;&#1103;%20&#1076;&#1083;&#1103;%20&#1089;&#1090;&#1088;&#1086;&#1081;&#1082;&#1080;\&#1042;%20&#1047;&#1072;&#1073;&#1072;&#1081;&#1082;&#1072;&#1083;&#1100;&#1077;%20248%20&#1086;&#1073;&#1098;&#1077;&#1082;&#1090;&#1086;&#1074;%20&#1074;&#1086;&#1074;&#1083;&#1077;&#1082;&#1083;&#1080;%20&#1074;%20&#1078;&#1080;&#1083;&#1080;&#1097;&#1085;&#1086;&#1077;%20&#1089;&#1090;&#1088;&#1086;&#1080;&#1090;&#1077;&#1083;&#1100;&#1089;&#1090;&#107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В Забайкалье 248 объектов вовлекли в жилищное строительство</Template>
  <TotalTime>49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Links>
    <vt:vector size="18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http://pkk.rosreestr.ru/</vt:lpwstr>
      </vt:variant>
      <vt:variant>
        <vt:lpwstr/>
      </vt:variant>
      <vt:variant>
        <vt:i4>6160501</vt:i4>
      </vt:variant>
      <vt:variant>
        <vt:i4>3</vt:i4>
      </vt:variant>
      <vt:variant>
        <vt:i4>0</vt:i4>
      </vt:variant>
      <vt:variant>
        <vt:i4>5</vt:i4>
      </vt:variant>
      <vt:variant>
        <vt:lpwstr>mailto:Arbalet1977@yandex.ru</vt:lpwstr>
      </vt:variant>
      <vt:variant>
        <vt:lpwstr/>
      </vt:variant>
      <vt:variant>
        <vt:i4>3539026</vt:i4>
      </vt:variant>
      <vt:variant>
        <vt:i4>0</vt:i4>
      </vt:variant>
      <vt:variant>
        <vt:i4>0</vt:i4>
      </vt:variant>
      <vt:variant>
        <vt:i4>5</vt:i4>
      </vt:variant>
      <vt:variant>
        <vt:lpwstr>mailto:Jambalnimbuevbb@r75.rosreestr.ru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lastModifiedBy>Жамбалнимбуев Баир Батомункуевич</cp:lastModifiedBy>
  <cp:revision>30</cp:revision>
  <cp:lastPrinted>2022-10-12T23:13:00Z</cp:lastPrinted>
  <dcterms:created xsi:type="dcterms:W3CDTF">2022-08-29T05:35:00Z</dcterms:created>
  <dcterms:modified xsi:type="dcterms:W3CDTF">2022-11-08T01:58:00Z</dcterms:modified>
</cp:coreProperties>
</file>